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36934" w14:textId="77777777" w:rsidR="00127F9A" w:rsidRDefault="00127F9A">
      <w:pPr>
        <w:pBdr>
          <w:top w:val="single" w:sz="6" w:space="1" w:color="auto"/>
          <w:left w:val="single" w:sz="6" w:space="1" w:color="auto"/>
          <w:bottom w:val="single" w:sz="6" w:space="5" w:color="auto"/>
          <w:right w:val="single" w:sz="6" w:space="1" w:color="auto"/>
        </w:pBdr>
        <w:shd w:val="pct20" w:color="auto" w:fill="auto"/>
        <w:jc w:val="center"/>
        <w:rPr>
          <w:b/>
          <w:sz w:val="28"/>
        </w:rPr>
      </w:pPr>
      <w:r>
        <w:rPr>
          <w:b/>
          <w:sz w:val="28"/>
        </w:rPr>
        <w:t>CAISSE D’ALLOCATIONS FAMILIALES DE LA GU</w:t>
      </w:r>
      <w:r w:rsidR="00A05C56">
        <w:rPr>
          <w:b/>
          <w:sz w:val="28"/>
        </w:rPr>
        <w:t xml:space="preserve">YANE </w:t>
      </w:r>
    </w:p>
    <w:p w14:paraId="5D77B51F" w14:textId="77777777" w:rsidR="00127F9A" w:rsidRDefault="00A05C56">
      <w:pPr>
        <w:pBdr>
          <w:top w:val="single" w:sz="6" w:space="1" w:color="auto"/>
          <w:left w:val="single" w:sz="6" w:space="1" w:color="auto"/>
          <w:bottom w:val="single" w:sz="6" w:space="5" w:color="auto"/>
          <w:right w:val="single" w:sz="6" w:space="1" w:color="auto"/>
        </w:pBdr>
        <w:shd w:val="pct20" w:color="auto" w:fill="auto"/>
        <w:jc w:val="center"/>
        <w:rPr>
          <w:b/>
          <w:i/>
          <w:sz w:val="28"/>
        </w:rPr>
      </w:pPr>
      <w:r>
        <w:rPr>
          <w:b/>
          <w:i/>
          <w:sz w:val="28"/>
        </w:rPr>
        <w:t xml:space="preserve">Marais LEBLOND </w:t>
      </w:r>
      <w:r w:rsidR="0030237F">
        <w:rPr>
          <w:b/>
          <w:i/>
          <w:sz w:val="28"/>
        </w:rPr>
        <w:t xml:space="preserve"> –</w:t>
      </w:r>
      <w:r>
        <w:rPr>
          <w:b/>
          <w:i/>
          <w:sz w:val="28"/>
        </w:rPr>
        <w:t xml:space="preserve">BP 5009 </w:t>
      </w:r>
    </w:p>
    <w:p w14:paraId="546C602B" w14:textId="77777777" w:rsidR="0030237F" w:rsidRDefault="0030237F">
      <w:pPr>
        <w:pBdr>
          <w:top w:val="single" w:sz="6" w:space="1" w:color="auto"/>
          <w:left w:val="single" w:sz="6" w:space="1" w:color="auto"/>
          <w:bottom w:val="single" w:sz="6" w:space="5" w:color="auto"/>
          <w:right w:val="single" w:sz="6" w:space="1" w:color="auto"/>
        </w:pBdr>
        <w:shd w:val="pct20" w:color="auto" w:fill="auto"/>
        <w:jc w:val="center"/>
        <w:rPr>
          <w:b/>
          <w:i/>
          <w:sz w:val="44"/>
        </w:rPr>
      </w:pPr>
      <w:r>
        <w:rPr>
          <w:b/>
          <w:i/>
          <w:sz w:val="28"/>
        </w:rPr>
        <w:t>97</w:t>
      </w:r>
      <w:r w:rsidR="00A05C56">
        <w:rPr>
          <w:b/>
          <w:i/>
          <w:sz w:val="28"/>
        </w:rPr>
        <w:t xml:space="preserve">305 CAYENNE CEDEX </w:t>
      </w:r>
    </w:p>
    <w:p w14:paraId="5CB23FC4" w14:textId="77777777" w:rsidR="00127F9A" w:rsidRDefault="00127F9A">
      <w:pPr>
        <w:pStyle w:val="Titre2"/>
        <w:jc w:val="center"/>
        <w:rPr>
          <w:i/>
          <w:sz w:val="16"/>
        </w:rPr>
      </w:pPr>
    </w:p>
    <w:p w14:paraId="3D451C7E" w14:textId="77777777" w:rsidR="00127F9A" w:rsidRDefault="00411085">
      <w:pPr>
        <w:pStyle w:val="En-tte"/>
        <w:tabs>
          <w:tab w:val="clear" w:pos="4536"/>
          <w:tab w:val="clear" w:pos="9072"/>
        </w:tabs>
        <w:jc w:val="center"/>
        <w:rPr>
          <w:rFonts w:ascii="Arial" w:hAnsi="Arial"/>
          <w:noProof/>
        </w:rPr>
      </w:pPr>
      <w:r>
        <w:rPr>
          <w:rFonts w:ascii="Arial" w:hAnsi="Arial"/>
          <w:noProof/>
        </w:rPr>
        <w:drawing>
          <wp:inline distT="0" distB="0" distL="0" distR="0" wp14:anchorId="42989935" wp14:editId="6D6D8E6D">
            <wp:extent cx="1774190" cy="2593340"/>
            <wp:effectExtent l="0" t="0" r="0" b="0"/>
            <wp:docPr id="1" name="Image 1" descr="Caf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f97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4190" cy="2593340"/>
                    </a:xfrm>
                    <a:prstGeom prst="rect">
                      <a:avLst/>
                    </a:prstGeom>
                    <a:noFill/>
                    <a:ln>
                      <a:noFill/>
                    </a:ln>
                  </pic:spPr>
                </pic:pic>
              </a:graphicData>
            </a:graphic>
          </wp:inline>
        </w:drawing>
      </w:r>
    </w:p>
    <w:p w14:paraId="1F62E2E5" w14:textId="77777777" w:rsidR="00127F9A" w:rsidRDefault="00127F9A">
      <w:pPr>
        <w:pStyle w:val="En-tte"/>
        <w:tabs>
          <w:tab w:val="clear" w:pos="4536"/>
          <w:tab w:val="clear" w:pos="9072"/>
        </w:tabs>
        <w:jc w:val="center"/>
        <w:rPr>
          <w:rFonts w:ascii="Arial" w:hAnsi="Arial"/>
          <w:noProof/>
        </w:rPr>
      </w:pPr>
    </w:p>
    <w:p w14:paraId="2FA72BDB" w14:textId="77777777" w:rsidR="00127F9A" w:rsidRDefault="00127F9A">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Times New Roman" w:hAnsi="Times New Roman"/>
          <w:b/>
          <w:noProof/>
          <w:sz w:val="40"/>
        </w:rPr>
      </w:pPr>
    </w:p>
    <w:p w14:paraId="3B4A4108" w14:textId="77777777" w:rsidR="00127F9A" w:rsidRDefault="00127F9A">
      <w:pPr>
        <w:pStyle w:val="norma"/>
      </w:pPr>
      <w:r>
        <w:t xml:space="preserve">MARCHE PASSE SELON </w:t>
      </w:r>
      <w:r w:rsidR="00CD2084">
        <w:t>UN</w:t>
      </w:r>
      <w:r w:rsidR="00D707AF">
        <w:t xml:space="preserve">E PROCEDURE </w:t>
      </w:r>
      <w:r w:rsidR="00082B62">
        <w:t xml:space="preserve">OUVERTE  </w:t>
      </w:r>
      <w:r w:rsidR="00D707AF">
        <w:t xml:space="preserve"> </w:t>
      </w:r>
      <w:r w:rsidR="00CD2084">
        <w:t xml:space="preserve"> </w:t>
      </w:r>
    </w:p>
    <w:p w14:paraId="2AADACE5" w14:textId="77777777" w:rsidR="00127F9A" w:rsidRDefault="00127F9A">
      <w:pPr>
        <w:pStyle w:val="En-tte"/>
        <w:pBdr>
          <w:top w:val="single" w:sz="4" w:space="1" w:color="auto"/>
          <w:left w:val="single" w:sz="4" w:space="4" w:color="auto"/>
          <w:bottom w:val="single" w:sz="4" w:space="1" w:color="auto"/>
          <w:right w:val="single" w:sz="4" w:space="4" w:color="auto"/>
        </w:pBdr>
        <w:tabs>
          <w:tab w:val="clear" w:pos="4536"/>
          <w:tab w:val="clear" w:pos="9072"/>
        </w:tabs>
        <w:jc w:val="center"/>
        <w:rPr>
          <w:rFonts w:ascii="Times New Roman" w:hAnsi="Times New Roman"/>
          <w:b/>
          <w:noProof/>
          <w:sz w:val="40"/>
        </w:rPr>
      </w:pPr>
    </w:p>
    <w:p w14:paraId="63CE90A0" w14:textId="77777777" w:rsidR="002319EB" w:rsidRDefault="002319EB" w:rsidP="002319EB">
      <w:pPr>
        <w:pStyle w:val="En-tte"/>
        <w:tabs>
          <w:tab w:val="clear" w:pos="4536"/>
          <w:tab w:val="clear" w:pos="9072"/>
        </w:tabs>
        <w:jc w:val="center"/>
        <w:rPr>
          <w:rFonts w:ascii="Arial" w:hAnsi="Arial"/>
          <w:noProof/>
        </w:rPr>
      </w:pPr>
    </w:p>
    <w:p w14:paraId="068F3640" w14:textId="77777777" w:rsidR="002319EB" w:rsidRPr="0025128E" w:rsidRDefault="002319EB" w:rsidP="002319EB">
      <w:pPr>
        <w:keepLines/>
        <w:autoSpaceDE w:val="0"/>
        <w:autoSpaceDN w:val="0"/>
        <w:adjustRightInd w:val="0"/>
        <w:jc w:val="left"/>
        <w:rPr>
          <w:noProof/>
          <w:sz w:val="32"/>
        </w:rPr>
      </w:pPr>
      <w:r w:rsidRPr="0025128E">
        <w:rPr>
          <w:noProof/>
          <w:sz w:val="32"/>
        </w:rPr>
        <w:t>suivant :</w:t>
      </w:r>
    </w:p>
    <w:p w14:paraId="3F20ECD9" w14:textId="77777777" w:rsidR="005C3475" w:rsidRDefault="005C3475" w:rsidP="005C3475">
      <w:pPr>
        <w:keepLines/>
        <w:widowControl w:val="0"/>
        <w:numPr>
          <w:ilvl w:val="0"/>
          <w:numId w:val="30"/>
        </w:numPr>
        <w:autoSpaceDE w:val="0"/>
        <w:autoSpaceDN w:val="0"/>
        <w:adjustRightInd w:val="0"/>
        <w:jc w:val="center"/>
        <w:rPr>
          <w:rFonts w:ascii="Optima" w:hAnsi="Optima"/>
          <w:smallCaps/>
          <w:spacing w:val="30"/>
          <w:sz w:val="18"/>
          <w:szCs w:val="22"/>
        </w:rPr>
      </w:pPr>
      <w:r w:rsidRPr="00AF5A0F">
        <w:rPr>
          <w:rFonts w:ascii="Optima" w:hAnsi="Optima"/>
          <w:smallCaps/>
          <w:spacing w:val="30"/>
          <w:sz w:val="18"/>
          <w:szCs w:val="22"/>
        </w:rPr>
        <w:t>Ordonnance n°2018-1074 du 26 novembre 2018 portant partie législative du code de la commande publique</w:t>
      </w:r>
    </w:p>
    <w:p w14:paraId="6D2B1220" w14:textId="77777777" w:rsidR="005C3475" w:rsidRDefault="005C3475" w:rsidP="005C3475">
      <w:pPr>
        <w:keepLines/>
        <w:widowControl w:val="0"/>
        <w:numPr>
          <w:ilvl w:val="0"/>
          <w:numId w:val="30"/>
        </w:numPr>
        <w:autoSpaceDE w:val="0"/>
        <w:autoSpaceDN w:val="0"/>
        <w:adjustRightInd w:val="0"/>
        <w:jc w:val="center"/>
        <w:rPr>
          <w:rFonts w:ascii="Optima" w:hAnsi="Optima"/>
          <w:smallCaps/>
          <w:spacing w:val="30"/>
          <w:sz w:val="18"/>
          <w:szCs w:val="22"/>
        </w:rPr>
      </w:pPr>
      <w:r w:rsidRPr="00AF5A0F">
        <w:rPr>
          <w:rFonts w:ascii="Optima" w:hAnsi="Optima"/>
          <w:smallCaps/>
          <w:spacing w:val="30"/>
          <w:sz w:val="18"/>
          <w:szCs w:val="22"/>
        </w:rPr>
        <w:t>Décret n°2018-1075 du 3 décembre 2018 portant partie réglementaire du code de la commande publique</w:t>
      </w:r>
    </w:p>
    <w:p w14:paraId="286358E7" w14:textId="77777777" w:rsidR="00127F9A" w:rsidRDefault="00127F9A">
      <w:pPr>
        <w:pStyle w:val="En-tte"/>
        <w:tabs>
          <w:tab w:val="clear" w:pos="4536"/>
          <w:tab w:val="clear" w:pos="9072"/>
        </w:tabs>
        <w:jc w:val="center"/>
        <w:rPr>
          <w:rFonts w:ascii="Arial" w:hAnsi="Arial"/>
          <w:noProof/>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07"/>
      </w:tblGrid>
      <w:tr w:rsidR="00127F9A" w14:paraId="10B97049" w14:textId="77777777">
        <w:tc>
          <w:tcPr>
            <w:tcW w:w="10207" w:type="dxa"/>
          </w:tcPr>
          <w:p w14:paraId="06565264" w14:textId="77777777" w:rsidR="00127F9A" w:rsidRPr="00411085" w:rsidRDefault="00127F9A">
            <w:pPr>
              <w:jc w:val="center"/>
              <w:rPr>
                <w:b/>
                <w:sz w:val="28"/>
                <w14:shadow w14:blurRad="50800" w14:dist="38100" w14:dir="2700000" w14:sx="100000" w14:sy="100000" w14:kx="0" w14:ky="0" w14:algn="tl">
                  <w14:srgbClr w14:val="000000">
                    <w14:alpha w14:val="60000"/>
                  </w14:srgbClr>
                </w14:shadow>
              </w:rPr>
            </w:pPr>
          </w:p>
          <w:p w14:paraId="38A369D8" w14:textId="77777777" w:rsidR="00127F9A" w:rsidRPr="00411085" w:rsidRDefault="00127F9A">
            <w:pPr>
              <w:jc w:val="center"/>
              <w:rPr>
                <w:b/>
                <w:sz w:val="28"/>
                <w14:shadow w14:blurRad="50800" w14:dist="38100" w14:dir="2700000" w14:sx="100000" w14:sy="100000" w14:kx="0" w14:ky="0" w14:algn="tl">
                  <w14:srgbClr w14:val="000000">
                    <w14:alpha w14:val="60000"/>
                  </w14:srgbClr>
                </w14:shadow>
              </w:rPr>
            </w:pPr>
            <w:r w:rsidRPr="00411085">
              <w:rPr>
                <w:b/>
                <w:sz w:val="28"/>
                <w14:shadow w14:blurRad="50800" w14:dist="38100" w14:dir="2700000" w14:sx="100000" w14:sy="100000" w14:kx="0" w14:ky="0" w14:algn="tl">
                  <w14:srgbClr w14:val="000000">
                    <w14:alpha w14:val="60000"/>
                  </w14:srgbClr>
                </w14:shadow>
              </w:rPr>
              <w:t>MARCHE DE SERVICES</w:t>
            </w:r>
          </w:p>
          <w:p w14:paraId="7020610D" w14:textId="5E708359" w:rsidR="002319EB" w:rsidRPr="00F97CC9" w:rsidRDefault="002319EB" w:rsidP="002319EB">
            <w:pPr>
              <w:jc w:val="center"/>
              <w:rPr>
                <w:b/>
                <w:bCs/>
                <w:sz w:val="28"/>
                <w14:shadow w14:blurRad="50800" w14:dist="38100" w14:dir="2700000" w14:sx="100000" w14:sy="100000" w14:kx="0" w14:ky="0" w14:algn="tl">
                  <w14:srgbClr w14:val="000000">
                    <w14:alpha w14:val="60000"/>
                  </w14:srgbClr>
                </w14:shadow>
              </w:rPr>
            </w:pPr>
            <w:r>
              <w:rPr>
                <w:b/>
                <w:sz w:val="28"/>
                <w14:shadow w14:blurRad="50800" w14:dist="38100" w14:dir="2700000" w14:sx="100000" w14:sy="100000" w14:kx="0" w14:ky="0" w14:algn="tl">
                  <w14:srgbClr w14:val="000000">
                    <w14:alpha w14:val="60000"/>
                  </w14:srgbClr>
                </w14:shadow>
              </w:rPr>
              <w:tab/>
            </w:r>
            <w:r w:rsidR="00BC75B0" w:rsidRPr="00DB01E6">
              <w:rPr>
                <w:b/>
                <w:szCs w:val="22"/>
              </w:rPr>
              <w:t xml:space="preserve">N°AO </w:t>
            </w:r>
            <w:r w:rsidR="00BC75B0">
              <w:rPr>
                <w:b/>
                <w:szCs w:val="22"/>
              </w:rPr>
              <w:t>3</w:t>
            </w:r>
            <w:r w:rsidR="00BC75B0" w:rsidRPr="00DB01E6">
              <w:rPr>
                <w:b/>
                <w:szCs w:val="22"/>
              </w:rPr>
              <w:t>-</w:t>
            </w:r>
            <w:r w:rsidR="00BC75B0" w:rsidRPr="00DB01E6">
              <w:t xml:space="preserve"> </w:t>
            </w:r>
            <w:r w:rsidR="00BC75B0" w:rsidRPr="00DB01E6">
              <w:rPr>
                <w:b/>
                <w:szCs w:val="22"/>
              </w:rPr>
              <w:t>CAF973-2</w:t>
            </w:r>
            <w:r w:rsidR="00BC75B0">
              <w:rPr>
                <w:b/>
                <w:szCs w:val="22"/>
              </w:rPr>
              <w:t>6</w:t>
            </w:r>
            <w:r w:rsidR="00BC75B0" w:rsidRPr="00DB01E6">
              <w:rPr>
                <w:b/>
                <w:szCs w:val="22"/>
              </w:rPr>
              <w:t xml:space="preserve"> –</w:t>
            </w:r>
            <w:r w:rsidR="00BC75B0">
              <w:rPr>
                <w:b/>
                <w:szCs w:val="22"/>
              </w:rPr>
              <w:t xml:space="preserve"> COURSES RAPIDES  </w:t>
            </w:r>
          </w:p>
          <w:p w14:paraId="25382AE8" w14:textId="57FED48A" w:rsidR="00D707AF" w:rsidRPr="00D707AF" w:rsidRDefault="00D707AF" w:rsidP="00D707AF">
            <w:pPr>
              <w:jc w:val="center"/>
              <w:rPr>
                <w:b/>
                <w:sz w:val="28"/>
              </w:rPr>
            </w:pPr>
            <w:r w:rsidRPr="00D707AF">
              <w:rPr>
                <w:b/>
                <w:sz w:val="28"/>
              </w:rPr>
              <w:t xml:space="preserve">Prestations de courses rapides pour satisfaire les besoins de trafics de courriers et colis </w:t>
            </w:r>
            <w:r w:rsidR="00A21AA5" w:rsidRPr="00D707AF">
              <w:rPr>
                <w:b/>
                <w:sz w:val="28"/>
              </w:rPr>
              <w:t>de la</w:t>
            </w:r>
            <w:r w:rsidRPr="00D707AF">
              <w:rPr>
                <w:b/>
                <w:sz w:val="28"/>
              </w:rPr>
              <w:t xml:space="preserve"> Caisse d’Allocations Familiales de la Guyane.</w:t>
            </w:r>
          </w:p>
          <w:p w14:paraId="76D2D16E" w14:textId="77777777" w:rsidR="00127F9A" w:rsidRPr="00411085" w:rsidRDefault="00127F9A" w:rsidP="00D707AF">
            <w:pPr>
              <w:jc w:val="center"/>
              <w:rPr>
                <w:b/>
                <w:sz w:val="28"/>
                <w14:shadow w14:blurRad="50800" w14:dist="38100" w14:dir="2700000" w14:sx="100000" w14:sy="100000" w14:kx="0" w14:ky="0" w14:algn="tl">
                  <w14:srgbClr w14:val="000000">
                    <w14:alpha w14:val="60000"/>
                  </w14:srgbClr>
                </w14:shadow>
              </w:rPr>
            </w:pPr>
          </w:p>
        </w:tc>
      </w:tr>
    </w:tbl>
    <w:p w14:paraId="351555CB" w14:textId="77777777" w:rsidR="00127F9A" w:rsidRDefault="00127F9A">
      <w:pPr>
        <w:pStyle w:val="En-tte"/>
        <w:tabs>
          <w:tab w:val="clear" w:pos="4536"/>
          <w:tab w:val="clear" w:pos="9072"/>
        </w:tabs>
        <w:jc w:val="center"/>
        <w:rPr>
          <w:rFonts w:ascii="Arial" w:hAnsi="Arial"/>
          <w:noProof/>
        </w:rPr>
      </w:pPr>
    </w:p>
    <w:p w14:paraId="0E892C35" w14:textId="77777777" w:rsidR="00127F9A" w:rsidRDefault="00127F9A">
      <w:pPr>
        <w:pStyle w:val="En-tte"/>
        <w:tabs>
          <w:tab w:val="clear" w:pos="4536"/>
          <w:tab w:val="clear" w:pos="9072"/>
        </w:tabs>
        <w:jc w:val="center"/>
        <w:rPr>
          <w:rFonts w:ascii="Times New Roman" w:hAnsi="Times New Roman"/>
          <w:noProof/>
        </w:rPr>
      </w:pPr>
      <w:r>
        <w:rPr>
          <w:rFonts w:ascii="Times New Roman" w:hAnsi="Times New Roman"/>
          <w:noProof/>
        </w:rPr>
        <w:t xml:space="preserve">CAHIER DES CLAUSES PARTICULIERES </w:t>
      </w:r>
    </w:p>
    <w:p w14:paraId="3F71B077" w14:textId="77777777" w:rsidR="00127F9A" w:rsidRDefault="00127F9A">
      <w:pPr>
        <w:pStyle w:val="En-tte"/>
        <w:tabs>
          <w:tab w:val="clear" w:pos="4536"/>
          <w:tab w:val="clear" w:pos="9072"/>
        </w:tabs>
        <w:jc w:val="center"/>
        <w:rPr>
          <w:rFonts w:ascii="Arial" w:hAnsi="Arial"/>
          <w:noProof/>
        </w:rPr>
      </w:pPr>
    </w:p>
    <w:p w14:paraId="078B9C73" w14:textId="3681299A" w:rsidR="00127F9A" w:rsidRPr="00411085" w:rsidRDefault="00127F9A">
      <w:pPr>
        <w:pStyle w:val="En-tte"/>
        <w:shd w:val="pct20" w:color="000000" w:fill="FFFFFF"/>
        <w:tabs>
          <w:tab w:val="clear" w:pos="4536"/>
          <w:tab w:val="clear" w:pos="9072"/>
        </w:tabs>
        <w:jc w:val="center"/>
        <w:rPr>
          <w:rFonts w:ascii="Times New Roman" w:hAnsi="Times New Roman"/>
          <w:b/>
          <w:noProof/>
          <w:sz w:val="40"/>
          <w14:shadow w14:blurRad="50800" w14:dist="38100" w14:dir="2700000" w14:sx="100000" w14:sy="100000" w14:kx="0" w14:ky="0" w14:algn="tl">
            <w14:srgbClr w14:val="000000">
              <w14:alpha w14:val="60000"/>
            </w14:srgbClr>
          </w14:shadow>
        </w:rPr>
      </w:pPr>
      <w:r w:rsidRPr="00411085">
        <w:rPr>
          <w:rFonts w:ascii="Times New Roman" w:hAnsi="Times New Roman"/>
          <w:b/>
          <w:noProof/>
          <w:sz w:val="40"/>
          <w14:shadow w14:blurRad="50800" w14:dist="38100" w14:dir="2700000" w14:sx="100000" w14:sy="100000" w14:kx="0" w14:ky="0" w14:algn="tl">
            <w14:srgbClr w14:val="000000">
              <w14:alpha w14:val="60000"/>
            </w14:srgbClr>
          </w14:shadow>
        </w:rPr>
        <w:t>C</w:t>
      </w:r>
      <w:r w:rsidR="002319EB" w:rsidRPr="00411085">
        <w:rPr>
          <w:rFonts w:ascii="Times New Roman" w:hAnsi="Times New Roman"/>
          <w:b/>
          <w:noProof/>
          <w:sz w:val="40"/>
          <w14:shadow w14:blurRad="50800" w14:dist="38100" w14:dir="2700000" w14:sx="100000" w14:sy="100000" w14:kx="0" w14:ky="0" w14:algn="tl">
            <w14:srgbClr w14:val="000000">
              <w14:alpha w14:val="60000"/>
            </w14:srgbClr>
          </w14:shadow>
        </w:rPr>
        <w:t>C.P</w:t>
      </w:r>
      <w:r w:rsidR="002319EB">
        <w:rPr>
          <w:rFonts w:ascii="Times New Roman" w:hAnsi="Times New Roman"/>
          <w:b/>
          <w:noProof/>
          <w:sz w:val="40"/>
          <w14:shadow w14:blurRad="50800" w14:dist="38100" w14:dir="2700000" w14:sx="100000" w14:sy="100000" w14:kx="0" w14:ky="0" w14:algn="tl">
            <w14:srgbClr w14:val="000000">
              <w14:alpha w14:val="60000"/>
            </w14:srgbClr>
          </w14:shadow>
        </w:rPr>
        <w:t xml:space="preserve"> </w:t>
      </w:r>
      <w:r w:rsidR="00BC75B0" w:rsidRPr="00BC75B0">
        <w:rPr>
          <w:rFonts w:ascii="Times New Roman" w:hAnsi="Times New Roman"/>
          <w:b/>
          <w:noProof/>
          <w:sz w:val="40"/>
          <w14:shadow w14:blurRad="50800" w14:dist="38100" w14:dir="2700000" w14:sx="100000" w14:sy="100000" w14:kx="0" w14:ky="0" w14:algn="tl">
            <w14:srgbClr w14:val="000000">
              <w14:alpha w14:val="60000"/>
            </w14:srgbClr>
          </w14:shadow>
        </w:rPr>
        <w:t>MARCHE N°AO 3- CAF973-26 – COURSES RAPIDES</w:t>
      </w:r>
      <w:r w:rsidR="00BC75B0">
        <w:rPr>
          <w:b/>
          <w:sz w:val="22"/>
          <w:szCs w:val="22"/>
        </w:rPr>
        <w:t xml:space="preserve">  </w:t>
      </w:r>
      <w:r w:rsidR="00082B62" w:rsidRPr="00082B62">
        <w:rPr>
          <w:rFonts w:ascii="Times New Roman" w:hAnsi="Times New Roman"/>
          <w:b/>
          <w:noProof/>
          <w:sz w:val="40"/>
          <w14:shadow w14:blurRad="50800" w14:dist="38100" w14:dir="2700000" w14:sx="100000" w14:sy="100000" w14:kx="0" w14:ky="0" w14:algn="tl">
            <w14:srgbClr w14:val="000000">
              <w14:alpha w14:val="60000"/>
            </w14:srgbClr>
          </w14:shadow>
        </w:rPr>
        <w:t xml:space="preserve">  </w:t>
      </w:r>
      <w:r w:rsidR="002319EB">
        <w:rPr>
          <w:rFonts w:ascii="Times New Roman" w:hAnsi="Times New Roman"/>
          <w:b/>
          <w:noProof/>
          <w:sz w:val="40"/>
          <w14:shadow w14:blurRad="50800" w14:dist="38100" w14:dir="2700000" w14:sx="100000" w14:sy="100000" w14:kx="0" w14:ky="0" w14:algn="tl">
            <w14:srgbClr w14:val="000000">
              <w14:alpha w14:val="60000"/>
            </w14:srgbClr>
          </w14:shadow>
        </w:rPr>
        <w:t xml:space="preserve"> </w:t>
      </w:r>
    </w:p>
    <w:p w14:paraId="00EB96AE" w14:textId="77777777" w:rsidR="00F97CC9" w:rsidRPr="0005449F" w:rsidRDefault="00F97CC9" w:rsidP="00F97CC9">
      <w:pPr>
        <w:jc w:val="center"/>
        <w:rPr>
          <w:rFonts w:ascii="Optima" w:hAnsi="Optima"/>
          <w:b/>
          <w:smallCaps/>
          <w:spacing w:val="40"/>
          <w:szCs w:val="22"/>
        </w:rPr>
      </w:pPr>
      <w:bookmarkStart w:id="0" w:name="_Hlk214344961"/>
      <w:r w:rsidRPr="0005449F">
        <w:rPr>
          <w:rFonts w:ascii="Optima" w:hAnsi="Optima"/>
          <w:b/>
          <w:smallCaps/>
          <w:spacing w:val="40"/>
          <w:szCs w:val="22"/>
          <w:u w:val="single"/>
        </w:rPr>
        <w:t xml:space="preserve">PROCEDURE ADAPTEE </w:t>
      </w:r>
      <w:r>
        <w:rPr>
          <w:rFonts w:ascii="Optima" w:hAnsi="Optima"/>
          <w:b/>
          <w:smallCaps/>
          <w:spacing w:val="40"/>
          <w:szCs w:val="22"/>
          <w:u w:val="single"/>
        </w:rPr>
        <w:t>selon l’article R2123-1 du code de la commande publique</w:t>
      </w:r>
      <w:r w:rsidRPr="0005449F">
        <w:rPr>
          <w:rFonts w:ascii="Optima" w:hAnsi="Optima"/>
          <w:b/>
          <w:smallCaps/>
          <w:spacing w:val="40"/>
          <w:szCs w:val="22"/>
        </w:rPr>
        <w:t xml:space="preserve"> : </w:t>
      </w:r>
    </w:p>
    <w:bookmarkEnd w:id="0"/>
    <w:p w14:paraId="4BB241D5" w14:textId="77777777" w:rsidR="005C3475" w:rsidRPr="0005449F" w:rsidRDefault="005C3475" w:rsidP="005C3475">
      <w:pPr>
        <w:jc w:val="center"/>
        <w:rPr>
          <w:rFonts w:ascii="Optima" w:hAnsi="Optima"/>
          <w:b/>
          <w:smallCaps/>
          <w:spacing w:val="40"/>
          <w:szCs w:val="22"/>
        </w:rPr>
      </w:pPr>
    </w:p>
    <w:p w14:paraId="3B3FDFE1" w14:textId="77777777" w:rsidR="00C60BFE" w:rsidRPr="00C60BFE" w:rsidRDefault="00C60BFE" w:rsidP="00C60BFE">
      <w:pPr>
        <w:pStyle w:val="Paragraphedeliste"/>
        <w:numPr>
          <w:ilvl w:val="0"/>
          <w:numId w:val="30"/>
        </w:numPr>
        <w:jc w:val="center"/>
        <w:rPr>
          <w:rFonts w:ascii="Optima" w:hAnsi="Optima"/>
          <w:b/>
          <w:smallCaps/>
          <w:spacing w:val="40"/>
          <w:szCs w:val="22"/>
        </w:rPr>
      </w:pPr>
      <w:r w:rsidRPr="00C60BFE">
        <w:rPr>
          <w:rFonts w:ascii="Optima" w:hAnsi="Optima"/>
          <w:b/>
          <w:smallCaps/>
          <w:spacing w:val="40"/>
          <w:szCs w:val="22"/>
          <w:u w:val="single"/>
        </w:rPr>
        <w:t>DATE LIMITE DE REMISE DES OFFRES</w:t>
      </w:r>
      <w:r w:rsidRPr="00C60BFE">
        <w:rPr>
          <w:rFonts w:ascii="Optima" w:hAnsi="Optima"/>
          <w:b/>
          <w:smallCaps/>
          <w:spacing w:val="40"/>
          <w:szCs w:val="22"/>
        </w:rPr>
        <w:t> :</w:t>
      </w:r>
    </w:p>
    <w:p w14:paraId="2535E8C8" w14:textId="11AC3E16" w:rsidR="0056615B" w:rsidRPr="0056615B" w:rsidRDefault="0056615B" w:rsidP="0056615B">
      <w:pPr>
        <w:pStyle w:val="Paragraphedeliste"/>
        <w:numPr>
          <w:ilvl w:val="0"/>
          <w:numId w:val="30"/>
        </w:numPr>
        <w:jc w:val="center"/>
        <w:rPr>
          <w:rFonts w:ascii="Optima" w:hAnsi="Optima"/>
          <w:b/>
          <w:smallCaps/>
          <w:color w:val="FF0000"/>
          <w:spacing w:val="40"/>
          <w:szCs w:val="22"/>
          <w:highlight w:val="yellow"/>
        </w:rPr>
      </w:pPr>
      <w:bookmarkStart w:id="1" w:name="_Hlk220314497"/>
      <w:r w:rsidRPr="0056615B">
        <w:rPr>
          <w:rFonts w:ascii="Optima" w:hAnsi="Optima"/>
          <w:b/>
          <w:smallCaps/>
          <w:color w:val="FF0000"/>
          <w:spacing w:val="40"/>
          <w:szCs w:val="22"/>
          <w:highlight w:val="yellow"/>
        </w:rPr>
        <w:t xml:space="preserve">le </w:t>
      </w:r>
      <w:r w:rsidR="00B224BB">
        <w:rPr>
          <w:rFonts w:ascii="Optima" w:hAnsi="Optima"/>
          <w:b/>
          <w:smallCaps/>
          <w:color w:val="FF0000"/>
          <w:spacing w:val="40"/>
          <w:szCs w:val="22"/>
          <w:highlight w:val="yellow"/>
        </w:rPr>
        <w:t>20</w:t>
      </w:r>
      <w:r w:rsidRPr="0056615B">
        <w:rPr>
          <w:rFonts w:ascii="Optima" w:hAnsi="Optima"/>
          <w:b/>
          <w:smallCaps/>
          <w:color w:val="FF0000"/>
          <w:spacing w:val="40"/>
          <w:szCs w:val="22"/>
          <w:highlight w:val="yellow"/>
        </w:rPr>
        <w:t xml:space="preserve">/03/2026 </w:t>
      </w:r>
      <w:r w:rsidRPr="0056615B">
        <w:rPr>
          <w:rFonts w:ascii="Optima" w:hAnsi="Optima"/>
          <w:b/>
          <w:smallCaps/>
          <w:color w:val="000000"/>
          <w:spacing w:val="40"/>
          <w:szCs w:val="22"/>
          <w:highlight w:val="yellow"/>
        </w:rPr>
        <w:t>deux mille vingt-cinq (</w:t>
      </w:r>
      <w:r w:rsidR="00B224BB">
        <w:rPr>
          <w:rFonts w:ascii="Optima" w:hAnsi="Optima"/>
          <w:b/>
          <w:smallCaps/>
          <w:color w:val="000000"/>
          <w:spacing w:val="40"/>
          <w:szCs w:val="22"/>
          <w:highlight w:val="yellow"/>
        </w:rPr>
        <w:t>20</w:t>
      </w:r>
      <w:r w:rsidRPr="0056615B">
        <w:rPr>
          <w:rFonts w:ascii="Optima" w:hAnsi="Optima"/>
          <w:b/>
          <w:smallCaps/>
          <w:color w:val="000000"/>
          <w:spacing w:val="40"/>
          <w:szCs w:val="22"/>
          <w:highlight w:val="yellow"/>
        </w:rPr>
        <w:t>/03/2026)</w:t>
      </w:r>
      <w:r w:rsidRPr="0056615B">
        <w:rPr>
          <w:rFonts w:ascii="Optima" w:hAnsi="Optima"/>
          <w:b/>
          <w:smallCaps/>
          <w:color w:val="FF0000"/>
          <w:spacing w:val="40"/>
          <w:szCs w:val="22"/>
          <w:highlight w:val="yellow"/>
        </w:rPr>
        <w:t xml:space="preserve"> </w:t>
      </w:r>
    </w:p>
    <w:p w14:paraId="2030140E" w14:textId="77777777" w:rsidR="0056615B" w:rsidRPr="0056615B" w:rsidRDefault="0056615B" w:rsidP="0056615B">
      <w:pPr>
        <w:pStyle w:val="Paragraphedeliste"/>
        <w:numPr>
          <w:ilvl w:val="0"/>
          <w:numId w:val="30"/>
        </w:numPr>
        <w:jc w:val="center"/>
        <w:rPr>
          <w:rFonts w:ascii="Optima" w:hAnsi="Optima"/>
          <w:b/>
          <w:smallCaps/>
          <w:spacing w:val="40"/>
          <w:szCs w:val="22"/>
        </w:rPr>
      </w:pPr>
      <w:proofErr w:type="spellStart"/>
      <w:r w:rsidRPr="0056615B">
        <w:rPr>
          <w:rFonts w:ascii="Optima" w:hAnsi="Optima"/>
          <w:b/>
          <w:smallCaps/>
          <w:spacing w:val="40"/>
          <w:szCs w:val="22"/>
          <w:highlight w:val="yellow"/>
        </w:rPr>
        <w:t>a</w:t>
      </w:r>
      <w:proofErr w:type="spellEnd"/>
      <w:r w:rsidRPr="0056615B">
        <w:rPr>
          <w:rFonts w:ascii="Optima" w:hAnsi="Optima"/>
          <w:b/>
          <w:smallCaps/>
          <w:spacing w:val="40"/>
          <w:szCs w:val="22"/>
          <w:highlight w:val="yellow"/>
        </w:rPr>
        <w:t xml:space="preserve"> 23h55 (HEURES de guyane)</w:t>
      </w:r>
      <w:r w:rsidRPr="0056615B">
        <w:rPr>
          <w:rFonts w:ascii="Optima" w:hAnsi="Optima"/>
          <w:b/>
          <w:smallCaps/>
          <w:spacing w:val="40"/>
          <w:szCs w:val="22"/>
        </w:rPr>
        <w:t xml:space="preserve">  </w:t>
      </w:r>
    </w:p>
    <w:bookmarkEnd w:id="1"/>
    <w:p w14:paraId="4A347C15" w14:textId="77777777" w:rsidR="00C60BFE" w:rsidRDefault="00C60BFE" w:rsidP="00C60BFE">
      <w:pPr>
        <w:widowControl w:val="0"/>
        <w:tabs>
          <w:tab w:val="center" w:pos="4535"/>
        </w:tabs>
        <w:spacing w:before="120" w:after="120"/>
        <w:ind w:left="360"/>
        <w:rPr>
          <w:rFonts w:ascii="Arial" w:hAnsi="Arial"/>
        </w:rPr>
      </w:pPr>
    </w:p>
    <w:p w14:paraId="59A60871" w14:textId="77777777" w:rsidR="00C60BFE" w:rsidRDefault="00C60BFE" w:rsidP="00C60BFE">
      <w:pPr>
        <w:widowControl w:val="0"/>
        <w:tabs>
          <w:tab w:val="center" w:pos="4535"/>
        </w:tabs>
        <w:spacing w:before="120" w:after="120"/>
        <w:ind w:left="360"/>
        <w:rPr>
          <w:rFonts w:ascii="Arial" w:hAnsi="Arial"/>
        </w:rPr>
      </w:pPr>
    </w:p>
    <w:p w14:paraId="0237EB9A" w14:textId="5A892039" w:rsidR="00164166" w:rsidRDefault="00127F9A" w:rsidP="00C60BFE">
      <w:pPr>
        <w:widowControl w:val="0"/>
        <w:tabs>
          <w:tab w:val="center" w:pos="4535"/>
        </w:tabs>
        <w:spacing w:before="120" w:after="120"/>
        <w:ind w:left="360"/>
        <w:rPr>
          <w:noProof/>
        </w:rPr>
      </w:pPr>
      <w:r>
        <w:rPr>
          <w:rFonts w:ascii="Arial" w:hAnsi="Arial"/>
        </w:rPr>
        <w:fldChar w:fldCharType="begin"/>
      </w:r>
      <w:r w:rsidRPr="005C3475">
        <w:rPr>
          <w:rFonts w:ascii="Arial" w:hAnsi="Arial"/>
        </w:rPr>
        <w:instrText xml:space="preserve"> TOC \o "1-3" </w:instrText>
      </w:r>
      <w:r>
        <w:rPr>
          <w:rFonts w:ascii="Arial" w:hAnsi="Arial"/>
        </w:rPr>
        <w:fldChar w:fldCharType="separate"/>
      </w:r>
    </w:p>
    <w:p w14:paraId="36562393" w14:textId="77777777" w:rsidR="00164166" w:rsidRDefault="00164166">
      <w:pPr>
        <w:pStyle w:val="TM1"/>
        <w:tabs>
          <w:tab w:val="right" w:leader="dot" w:pos="9912"/>
        </w:tabs>
        <w:rPr>
          <w:rFonts w:ascii="Calibri" w:hAnsi="Calibri"/>
          <w:b w:val="0"/>
          <w:i w:val="0"/>
          <w:noProof/>
          <w:sz w:val="22"/>
          <w:szCs w:val="22"/>
        </w:rPr>
      </w:pPr>
      <w:r w:rsidRPr="006D36BF">
        <w:rPr>
          <w:noProof/>
        </w:rPr>
        <w:t>ARTICLE 1 : LES PARTIES CONTRACTANTES</w:t>
      </w:r>
      <w:r>
        <w:rPr>
          <w:noProof/>
        </w:rPr>
        <w:tab/>
      </w:r>
      <w:r>
        <w:rPr>
          <w:noProof/>
        </w:rPr>
        <w:fldChar w:fldCharType="begin"/>
      </w:r>
      <w:r>
        <w:rPr>
          <w:noProof/>
        </w:rPr>
        <w:instrText xml:space="preserve"> PAGEREF _Toc334531119 \h </w:instrText>
      </w:r>
      <w:r>
        <w:rPr>
          <w:noProof/>
        </w:rPr>
      </w:r>
      <w:r>
        <w:rPr>
          <w:noProof/>
        </w:rPr>
        <w:fldChar w:fldCharType="separate"/>
      </w:r>
      <w:r w:rsidR="006C4C55">
        <w:rPr>
          <w:noProof/>
        </w:rPr>
        <w:t>4</w:t>
      </w:r>
      <w:r>
        <w:rPr>
          <w:noProof/>
        </w:rPr>
        <w:fldChar w:fldCharType="end"/>
      </w:r>
    </w:p>
    <w:p w14:paraId="219F93D3" w14:textId="77777777" w:rsidR="00164166" w:rsidRDefault="00164166">
      <w:pPr>
        <w:pStyle w:val="TM1"/>
        <w:tabs>
          <w:tab w:val="right" w:leader="dot" w:pos="9912"/>
        </w:tabs>
        <w:rPr>
          <w:rFonts w:ascii="Calibri" w:hAnsi="Calibri"/>
          <w:b w:val="0"/>
          <w:i w:val="0"/>
          <w:noProof/>
          <w:sz w:val="22"/>
          <w:szCs w:val="22"/>
        </w:rPr>
      </w:pPr>
      <w:r w:rsidRPr="006D36BF">
        <w:rPr>
          <w:noProof/>
        </w:rPr>
        <w:t>ARTICLE 2 : OBJET DU MARCHE</w:t>
      </w:r>
      <w:r>
        <w:rPr>
          <w:noProof/>
        </w:rPr>
        <w:tab/>
      </w:r>
      <w:r>
        <w:rPr>
          <w:noProof/>
        </w:rPr>
        <w:fldChar w:fldCharType="begin"/>
      </w:r>
      <w:r>
        <w:rPr>
          <w:noProof/>
        </w:rPr>
        <w:instrText xml:space="preserve"> PAGEREF _Toc334531120 \h </w:instrText>
      </w:r>
      <w:r>
        <w:rPr>
          <w:noProof/>
        </w:rPr>
      </w:r>
      <w:r>
        <w:rPr>
          <w:noProof/>
        </w:rPr>
        <w:fldChar w:fldCharType="separate"/>
      </w:r>
      <w:r w:rsidR="006C4C55">
        <w:rPr>
          <w:noProof/>
        </w:rPr>
        <w:t>4</w:t>
      </w:r>
      <w:r>
        <w:rPr>
          <w:noProof/>
        </w:rPr>
        <w:fldChar w:fldCharType="end"/>
      </w:r>
    </w:p>
    <w:p w14:paraId="01F6D2D5" w14:textId="77777777" w:rsidR="00164166" w:rsidRDefault="00164166">
      <w:pPr>
        <w:pStyle w:val="TM1"/>
        <w:tabs>
          <w:tab w:val="right" w:leader="dot" w:pos="9912"/>
        </w:tabs>
        <w:rPr>
          <w:rFonts w:ascii="Calibri" w:hAnsi="Calibri"/>
          <w:b w:val="0"/>
          <w:i w:val="0"/>
          <w:noProof/>
          <w:sz w:val="22"/>
          <w:szCs w:val="22"/>
        </w:rPr>
      </w:pPr>
      <w:r w:rsidRPr="006D36BF">
        <w:rPr>
          <w:noProof/>
        </w:rPr>
        <w:t>ARTICLE 3 : DUREE DU MARCHE</w:t>
      </w:r>
      <w:r>
        <w:rPr>
          <w:noProof/>
        </w:rPr>
        <w:tab/>
      </w:r>
      <w:r>
        <w:rPr>
          <w:noProof/>
        </w:rPr>
        <w:fldChar w:fldCharType="begin"/>
      </w:r>
      <w:r>
        <w:rPr>
          <w:noProof/>
        </w:rPr>
        <w:instrText xml:space="preserve"> PAGEREF _Toc334531121 \h </w:instrText>
      </w:r>
      <w:r>
        <w:rPr>
          <w:noProof/>
        </w:rPr>
      </w:r>
      <w:r>
        <w:rPr>
          <w:noProof/>
        </w:rPr>
        <w:fldChar w:fldCharType="separate"/>
      </w:r>
      <w:r w:rsidR="006C4C55">
        <w:rPr>
          <w:noProof/>
        </w:rPr>
        <w:t>4</w:t>
      </w:r>
      <w:r>
        <w:rPr>
          <w:noProof/>
        </w:rPr>
        <w:fldChar w:fldCharType="end"/>
      </w:r>
    </w:p>
    <w:p w14:paraId="7502EC4C" w14:textId="77777777" w:rsidR="00164166" w:rsidRDefault="00164166">
      <w:pPr>
        <w:pStyle w:val="TM1"/>
        <w:tabs>
          <w:tab w:val="right" w:leader="dot" w:pos="9912"/>
        </w:tabs>
        <w:rPr>
          <w:rFonts w:ascii="Calibri" w:hAnsi="Calibri"/>
          <w:b w:val="0"/>
          <w:i w:val="0"/>
          <w:noProof/>
          <w:sz w:val="22"/>
          <w:szCs w:val="22"/>
        </w:rPr>
      </w:pPr>
      <w:r w:rsidRPr="006D36BF">
        <w:rPr>
          <w:noProof/>
        </w:rPr>
        <w:t>ARTICLE 4 : LIEU D’EXECUTION</w:t>
      </w:r>
      <w:r>
        <w:rPr>
          <w:noProof/>
        </w:rPr>
        <w:tab/>
      </w:r>
      <w:r>
        <w:rPr>
          <w:noProof/>
        </w:rPr>
        <w:fldChar w:fldCharType="begin"/>
      </w:r>
      <w:r>
        <w:rPr>
          <w:noProof/>
        </w:rPr>
        <w:instrText xml:space="preserve"> PAGEREF _Toc334531122 \h </w:instrText>
      </w:r>
      <w:r>
        <w:rPr>
          <w:noProof/>
        </w:rPr>
      </w:r>
      <w:r>
        <w:rPr>
          <w:noProof/>
        </w:rPr>
        <w:fldChar w:fldCharType="separate"/>
      </w:r>
      <w:r w:rsidR="006C4C55">
        <w:rPr>
          <w:noProof/>
        </w:rPr>
        <w:t>4</w:t>
      </w:r>
      <w:r>
        <w:rPr>
          <w:noProof/>
        </w:rPr>
        <w:fldChar w:fldCharType="end"/>
      </w:r>
    </w:p>
    <w:p w14:paraId="0C30254A" w14:textId="77777777" w:rsidR="00164166" w:rsidRDefault="00164166">
      <w:pPr>
        <w:pStyle w:val="TM1"/>
        <w:tabs>
          <w:tab w:val="right" w:leader="dot" w:pos="9912"/>
        </w:tabs>
        <w:rPr>
          <w:rFonts w:ascii="Calibri" w:hAnsi="Calibri"/>
          <w:b w:val="0"/>
          <w:i w:val="0"/>
          <w:noProof/>
          <w:sz w:val="22"/>
          <w:szCs w:val="22"/>
        </w:rPr>
      </w:pPr>
      <w:r w:rsidRPr="006D36BF">
        <w:rPr>
          <w:noProof/>
        </w:rPr>
        <w:t>ARTICLE 5 : CORRESPONDANTS POUR LE SUIVI DE L’EXECUTION DU MARCHE</w:t>
      </w:r>
      <w:r>
        <w:rPr>
          <w:noProof/>
        </w:rPr>
        <w:tab/>
      </w:r>
      <w:r>
        <w:rPr>
          <w:noProof/>
        </w:rPr>
        <w:fldChar w:fldCharType="begin"/>
      </w:r>
      <w:r>
        <w:rPr>
          <w:noProof/>
        </w:rPr>
        <w:instrText xml:space="preserve"> PAGEREF _Toc334531123 \h </w:instrText>
      </w:r>
      <w:r>
        <w:rPr>
          <w:noProof/>
        </w:rPr>
      </w:r>
      <w:r>
        <w:rPr>
          <w:noProof/>
        </w:rPr>
        <w:fldChar w:fldCharType="separate"/>
      </w:r>
      <w:r w:rsidR="006C4C55">
        <w:rPr>
          <w:noProof/>
        </w:rPr>
        <w:t>5</w:t>
      </w:r>
      <w:r>
        <w:rPr>
          <w:noProof/>
        </w:rPr>
        <w:fldChar w:fldCharType="end"/>
      </w:r>
    </w:p>
    <w:p w14:paraId="2E132DDF" w14:textId="77777777" w:rsidR="00164166" w:rsidRDefault="00164166">
      <w:pPr>
        <w:pStyle w:val="TM2"/>
        <w:tabs>
          <w:tab w:val="right" w:leader="dot" w:pos="9912"/>
        </w:tabs>
        <w:rPr>
          <w:rFonts w:ascii="Calibri" w:hAnsi="Calibri"/>
          <w:b w:val="0"/>
          <w:noProof/>
          <w:szCs w:val="22"/>
        </w:rPr>
      </w:pPr>
      <w:r>
        <w:rPr>
          <w:noProof/>
        </w:rPr>
        <w:t>5.1 : Correspondants de la Caisse d’Allocations Familiales</w:t>
      </w:r>
      <w:r>
        <w:rPr>
          <w:noProof/>
        </w:rPr>
        <w:tab/>
      </w:r>
      <w:r>
        <w:rPr>
          <w:noProof/>
        </w:rPr>
        <w:fldChar w:fldCharType="begin"/>
      </w:r>
      <w:r>
        <w:rPr>
          <w:noProof/>
        </w:rPr>
        <w:instrText xml:space="preserve"> PAGEREF _Toc334531124 \h </w:instrText>
      </w:r>
      <w:r>
        <w:rPr>
          <w:noProof/>
        </w:rPr>
      </w:r>
      <w:r>
        <w:rPr>
          <w:noProof/>
        </w:rPr>
        <w:fldChar w:fldCharType="separate"/>
      </w:r>
      <w:r w:rsidR="006C4C55">
        <w:rPr>
          <w:noProof/>
        </w:rPr>
        <w:t>5</w:t>
      </w:r>
      <w:r>
        <w:rPr>
          <w:noProof/>
        </w:rPr>
        <w:fldChar w:fldCharType="end"/>
      </w:r>
    </w:p>
    <w:p w14:paraId="30D3A160" w14:textId="77777777" w:rsidR="00164166" w:rsidRDefault="00164166">
      <w:pPr>
        <w:pStyle w:val="TM2"/>
        <w:tabs>
          <w:tab w:val="right" w:leader="dot" w:pos="9912"/>
        </w:tabs>
        <w:rPr>
          <w:rFonts w:ascii="Calibri" w:hAnsi="Calibri"/>
          <w:b w:val="0"/>
          <w:noProof/>
          <w:szCs w:val="22"/>
        </w:rPr>
      </w:pPr>
      <w:r>
        <w:rPr>
          <w:noProof/>
        </w:rPr>
        <w:t>5.2 : Correspondant du prestataire</w:t>
      </w:r>
      <w:r>
        <w:rPr>
          <w:noProof/>
        </w:rPr>
        <w:tab/>
      </w:r>
      <w:r>
        <w:rPr>
          <w:noProof/>
        </w:rPr>
        <w:fldChar w:fldCharType="begin"/>
      </w:r>
      <w:r>
        <w:rPr>
          <w:noProof/>
        </w:rPr>
        <w:instrText xml:space="preserve"> PAGEREF _Toc334531125 \h </w:instrText>
      </w:r>
      <w:r>
        <w:rPr>
          <w:noProof/>
        </w:rPr>
      </w:r>
      <w:r>
        <w:rPr>
          <w:noProof/>
        </w:rPr>
        <w:fldChar w:fldCharType="separate"/>
      </w:r>
      <w:r w:rsidR="006C4C55">
        <w:rPr>
          <w:noProof/>
        </w:rPr>
        <w:t>5</w:t>
      </w:r>
      <w:r>
        <w:rPr>
          <w:noProof/>
        </w:rPr>
        <w:fldChar w:fldCharType="end"/>
      </w:r>
    </w:p>
    <w:p w14:paraId="41E29FCA" w14:textId="77777777" w:rsidR="00164166" w:rsidRDefault="00164166">
      <w:pPr>
        <w:pStyle w:val="TM1"/>
        <w:tabs>
          <w:tab w:val="right" w:leader="dot" w:pos="9912"/>
        </w:tabs>
        <w:rPr>
          <w:rFonts w:ascii="Calibri" w:hAnsi="Calibri"/>
          <w:b w:val="0"/>
          <w:i w:val="0"/>
          <w:noProof/>
          <w:sz w:val="22"/>
          <w:szCs w:val="22"/>
        </w:rPr>
      </w:pPr>
      <w:r w:rsidRPr="006D36BF">
        <w:rPr>
          <w:noProof/>
        </w:rPr>
        <w:t>ARTICLE 6 : NATURE DE LA PRESTATION ATTENDUE</w:t>
      </w:r>
      <w:r>
        <w:rPr>
          <w:noProof/>
        </w:rPr>
        <w:tab/>
      </w:r>
      <w:r>
        <w:rPr>
          <w:noProof/>
        </w:rPr>
        <w:fldChar w:fldCharType="begin"/>
      </w:r>
      <w:r>
        <w:rPr>
          <w:noProof/>
        </w:rPr>
        <w:instrText xml:space="preserve"> PAGEREF _Toc334531126 \h </w:instrText>
      </w:r>
      <w:r>
        <w:rPr>
          <w:noProof/>
        </w:rPr>
      </w:r>
      <w:r>
        <w:rPr>
          <w:noProof/>
        </w:rPr>
        <w:fldChar w:fldCharType="separate"/>
      </w:r>
      <w:r w:rsidR="006C4C55">
        <w:rPr>
          <w:noProof/>
        </w:rPr>
        <w:t>5</w:t>
      </w:r>
      <w:r>
        <w:rPr>
          <w:noProof/>
        </w:rPr>
        <w:fldChar w:fldCharType="end"/>
      </w:r>
    </w:p>
    <w:p w14:paraId="2E18DFE7" w14:textId="77777777" w:rsidR="00164166" w:rsidRDefault="00164166">
      <w:pPr>
        <w:pStyle w:val="TM1"/>
        <w:tabs>
          <w:tab w:val="right" w:leader="dot" w:pos="9912"/>
        </w:tabs>
        <w:rPr>
          <w:rFonts w:ascii="Calibri" w:hAnsi="Calibri"/>
          <w:b w:val="0"/>
          <w:i w:val="0"/>
          <w:noProof/>
          <w:sz w:val="22"/>
          <w:szCs w:val="22"/>
        </w:rPr>
      </w:pPr>
      <w:r w:rsidRPr="006D36BF">
        <w:rPr>
          <w:noProof/>
          <w:u w:val="single"/>
        </w:rPr>
        <w:t>VOLUMES INDICATIFS MENSUELS</w:t>
      </w:r>
      <w:r>
        <w:rPr>
          <w:noProof/>
        </w:rPr>
        <w:tab/>
      </w:r>
      <w:r w:rsidR="001D01A4">
        <w:rPr>
          <w:noProof/>
        </w:rPr>
        <w:t>5</w:t>
      </w:r>
    </w:p>
    <w:p w14:paraId="0B525A64" w14:textId="77777777" w:rsidR="00164166" w:rsidRDefault="00164166">
      <w:pPr>
        <w:pStyle w:val="TM1"/>
        <w:tabs>
          <w:tab w:val="right" w:leader="dot" w:pos="9912"/>
        </w:tabs>
        <w:rPr>
          <w:rFonts w:ascii="Calibri" w:hAnsi="Calibri"/>
          <w:b w:val="0"/>
          <w:i w:val="0"/>
          <w:noProof/>
          <w:sz w:val="22"/>
          <w:szCs w:val="22"/>
        </w:rPr>
      </w:pPr>
      <w:r w:rsidRPr="006D36BF">
        <w:rPr>
          <w:noProof/>
        </w:rPr>
        <w:t>ARTICLE 7 : CONDITIONS DE TRAVAIL</w:t>
      </w:r>
      <w:r>
        <w:rPr>
          <w:noProof/>
        </w:rPr>
        <w:tab/>
      </w:r>
      <w:r>
        <w:rPr>
          <w:noProof/>
        </w:rPr>
        <w:fldChar w:fldCharType="begin"/>
      </w:r>
      <w:r>
        <w:rPr>
          <w:noProof/>
        </w:rPr>
        <w:instrText xml:space="preserve"> PAGEREF _Toc334531128 \h </w:instrText>
      </w:r>
      <w:r>
        <w:rPr>
          <w:noProof/>
        </w:rPr>
      </w:r>
      <w:r>
        <w:rPr>
          <w:noProof/>
        </w:rPr>
        <w:fldChar w:fldCharType="separate"/>
      </w:r>
      <w:r w:rsidR="006C4C55">
        <w:rPr>
          <w:noProof/>
        </w:rPr>
        <w:t>6</w:t>
      </w:r>
      <w:r>
        <w:rPr>
          <w:noProof/>
        </w:rPr>
        <w:fldChar w:fldCharType="end"/>
      </w:r>
    </w:p>
    <w:p w14:paraId="71626E04" w14:textId="77777777" w:rsidR="00164166" w:rsidRDefault="00164166">
      <w:pPr>
        <w:pStyle w:val="TM2"/>
        <w:tabs>
          <w:tab w:val="right" w:leader="dot" w:pos="9912"/>
        </w:tabs>
        <w:rPr>
          <w:rFonts w:ascii="Calibri" w:hAnsi="Calibri"/>
          <w:b w:val="0"/>
          <w:noProof/>
          <w:szCs w:val="22"/>
        </w:rPr>
      </w:pPr>
      <w:r>
        <w:rPr>
          <w:noProof/>
        </w:rPr>
        <w:t>7.1 : Obligation de confidentialité et de sécurité</w:t>
      </w:r>
      <w:r>
        <w:rPr>
          <w:noProof/>
        </w:rPr>
        <w:tab/>
      </w:r>
      <w:r>
        <w:rPr>
          <w:noProof/>
        </w:rPr>
        <w:fldChar w:fldCharType="begin"/>
      </w:r>
      <w:r>
        <w:rPr>
          <w:noProof/>
        </w:rPr>
        <w:instrText xml:space="preserve"> PAGEREF _Toc334531129 \h </w:instrText>
      </w:r>
      <w:r>
        <w:rPr>
          <w:noProof/>
        </w:rPr>
      </w:r>
      <w:r>
        <w:rPr>
          <w:noProof/>
        </w:rPr>
        <w:fldChar w:fldCharType="separate"/>
      </w:r>
      <w:r w:rsidR="006C4C55">
        <w:rPr>
          <w:noProof/>
        </w:rPr>
        <w:t>6</w:t>
      </w:r>
      <w:r>
        <w:rPr>
          <w:noProof/>
        </w:rPr>
        <w:fldChar w:fldCharType="end"/>
      </w:r>
    </w:p>
    <w:p w14:paraId="6823786D" w14:textId="77777777" w:rsidR="00164166" w:rsidRDefault="00164166">
      <w:pPr>
        <w:pStyle w:val="TM2"/>
        <w:tabs>
          <w:tab w:val="right" w:leader="dot" w:pos="9912"/>
        </w:tabs>
        <w:rPr>
          <w:rFonts w:ascii="Calibri" w:hAnsi="Calibri"/>
          <w:b w:val="0"/>
          <w:noProof/>
          <w:szCs w:val="22"/>
        </w:rPr>
      </w:pPr>
      <w:r>
        <w:rPr>
          <w:noProof/>
        </w:rPr>
        <w:t>7. 2: Encadrement</w:t>
      </w:r>
      <w:r>
        <w:rPr>
          <w:noProof/>
        </w:rPr>
        <w:tab/>
      </w:r>
      <w:r>
        <w:rPr>
          <w:noProof/>
        </w:rPr>
        <w:fldChar w:fldCharType="begin"/>
      </w:r>
      <w:r>
        <w:rPr>
          <w:noProof/>
        </w:rPr>
        <w:instrText xml:space="preserve"> PAGEREF _Toc334531130 \h </w:instrText>
      </w:r>
      <w:r>
        <w:rPr>
          <w:noProof/>
        </w:rPr>
      </w:r>
      <w:r>
        <w:rPr>
          <w:noProof/>
        </w:rPr>
        <w:fldChar w:fldCharType="separate"/>
      </w:r>
      <w:r w:rsidR="006C4C55">
        <w:rPr>
          <w:noProof/>
        </w:rPr>
        <w:t>6</w:t>
      </w:r>
      <w:r>
        <w:rPr>
          <w:noProof/>
        </w:rPr>
        <w:fldChar w:fldCharType="end"/>
      </w:r>
    </w:p>
    <w:p w14:paraId="33CFD9DF" w14:textId="77777777" w:rsidR="00164166" w:rsidRDefault="00164166">
      <w:pPr>
        <w:pStyle w:val="TM2"/>
        <w:tabs>
          <w:tab w:val="right" w:leader="dot" w:pos="9912"/>
        </w:tabs>
        <w:rPr>
          <w:rFonts w:ascii="Calibri" w:hAnsi="Calibri"/>
          <w:b w:val="0"/>
          <w:noProof/>
          <w:szCs w:val="22"/>
        </w:rPr>
      </w:pPr>
      <w:r>
        <w:rPr>
          <w:noProof/>
        </w:rPr>
        <w:t>7.3 : Liste nominative du personnel</w:t>
      </w:r>
      <w:r>
        <w:rPr>
          <w:noProof/>
        </w:rPr>
        <w:tab/>
      </w:r>
      <w:r>
        <w:rPr>
          <w:noProof/>
        </w:rPr>
        <w:fldChar w:fldCharType="begin"/>
      </w:r>
      <w:r>
        <w:rPr>
          <w:noProof/>
        </w:rPr>
        <w:instrText xml:space="preserve"> PAGEREF _Toc334531131 \h </w:instrText>
      </w:r>
      <w:r>
        <w:rPr>
          <w:noProof/>
        </w:rPr>
      </w:r>
      <w:r>
        <w:rPr>
          <w:noProof/>
        </w:rPr>
        <w:fldChar w:fldCharType="separate"/>
      </w:r>
      <w:r w:rsidR="006C4C55">
        <w:rPr>
          <w:noProof/>
        </w:rPr>
        <w:t>6</w:t>
      </w:r>
      <w:r>
        <w:rPr>
          <w:noProof/>
        </w:rPr>
        <w:fldChar w:fldCharType="end"/>
      </w:r>
    </w:p>
    <w:p w14:paraId="47E6058C" w14:textId="77777777" w:rsidR="00164166" w:rsidRDefault="00164166">
      <w:pPr>
        <w:pStyle w:val="TM2"/>
        <w:tabs>
          <w:tab w:val="right" w:leader="dot" w:pos="9912"/>
        </w:tabs>
        <w:rPr>
          <w:rFonts w:ascii="Calibri" w:hAnsi="Calibri"/>
          <w:b w:val="0"/>
          <w:noProof/>
          <w:szCs w:val="22"/>
        </w:rPr>
      </w:pPr>
      <w:r>
        <w:rPr>
          <w:noProof/>
        </w:rPr>
        <w:t>7.4 : Accès aux locaux</w:t>
      </w:r>
      <w:r>
        <w:rPr>
          <w:noProof/>
        </w:rPr>
        <w:tab/>
      </w:r>
      <w:r>
        <w:rPr>
          <w:noProof/>
        </w:rPr>
        <w:fldChar w:fldCharType="begin"/>
      </w:r>
      <w:r>
        <w:rPr>
          <w:noProof/>
        </w:rPr>
        <w:instrText xml:space="preserve"> PAGEREF _Toc334531132 \h </w:instrText>
      </w:r>
      <w:r>
        <w:rPr>
          <w:noProof/>
        </w:rPr>
      </w:r>
      <w:r>
        <w:rPr>
          <w:noProof/>
        </w:rPr>
        <w:fldChar w:fldCharType="separate"/>
      </w:r>
      <w:r w:rsidR="006C4C55">
        <w:rPr>
          <w:noProof/>
        </w:rPr>
        <w:t>7</w:t>
      </w:r>
      <w:r>
        <w:rPr>
          <w:noProof/>
        </w:rPr>
        <w:fldChar w:fldCharType="end"/>
      </w:r>
    </w:p>
    <w:p w14:paraId="5E6F94EA" w14:textId="77777777" w:rsidR="00164166" w:rsidRDefault="00164166">
      <w:pPr>
        <w:pStyle w:val="TM2"/>
        <w:tabs>
          <w:tab w:val="right" w:leader="dot" w:pos="9912"/>
        </w:tabs>
        <w:rPr>
          <w:rFonts w:ascii="Calibri" w:hAnsi="Calibri"/>
          <w:b w:val="0"/>
          <w:noProof/>
          <w:szCs w:val="22"/>
        </w:rPr>
      </w:pPr>
      <w:r>
        <w:rPr>
          <w:noProof/>
        </w:rPr>
        <w:t>7.5 : Visites médicales</w:t>
      </w:r>
      <w:r>
        <w:rPr>
          <w:noProof/>
        </w:rPr>
        <w:tab/>
      </w:r>
      <w:r>
        <w:rPr>
          <w:noProof/>
        </w:rPr>
        <w:fldChar w:fldCharType="begin"/>
      </w:r>
      <w:r>
        <w:rPr>
          <w:noProof/>
        </w:rPr>
        <w:instrText xml:space="preserve"> PAGEREF _Toc334531133 \h </w:instrText>
      </w:r>
      <w:r>
        <w:rPr>
          <w:noProof/>
        </w:rPr>
      </w:r>
      <w:r>
        <w:rPr>
          <w:noProof/>
        </w:rPr>
        <w:fldChar w:fldCharType="separate"/>
      </w:r>
      <w:r w:rsidR="006C4C55">
        <w:rPr>
          <w:noProof/>
        </w:rPr>
        <w:t>7</w:t>
      </w:r>
      <w:r>
        <w:rPr>
          <w:noProof/>
        </w:rPr>
        <w:fldChar w:fldCharType="end"/>
      </w:r>
    </w:p>
    <w:p w14:paraId="79B0B2AA" w14:textId="77777777" w:rsidR="00164166" w:rsidRDefault="00164166">
      <w:pPr>
        <w:pStyle w:val="TM2"/>
        <w:tabs>
          <w:tab w:val="right" w:leader="dot" w:pos="9912"/>
        </w:tabs>
        <w:rPr>
          <w:rFonts w:ascii="Calibri" w:hAnsi="Calibri"/>
          <w:b w:val="0"/>
          <w:noProof/>
          <w:szCs w:val="22"/>
        </w:rPr>
      </w:pPr>
      <w:r>
        <w:rPr>
          <w:noProof/>
        </w:rPr>
        <w:t>7.6 : Comportement du personnel</w:t>
      </w:r>
      <w:r>
        <w:rPr>
          <w:noProof/>
        </w:rPr>
        <w:tab/>
      </w:r>
      <w:r>
        <w:rPr>
          <w:noProof/>
        </w:rPr>
        <w:fldChar w:fldCharType="begin"/>
      </w:r>
      <w:r>
        <w:rPr>
          <w:noProof/>
        </w:rPr>
        <w:instrText xml:space="preserve"> PAGEREF _Toc334531134 \h </w:instrText>
      </w:r>
      <w:r>
        <w:rPr>
          <w:noProof/>
        </w:rPr>
      </w:r>
      <w:r>
        <w:rPr>
          <w:noProof/>
        </w:rPr>
        <w:fldChar w:fldCharType="separate"/>
      </w:r>
      <w:r w:rsidR="006C4C55">
        <w:rPr>
          <w:noProof/>
        </w:rPr>
        <w:t>7</w:t>
      </w:r>
      <w:r>
        <w:rPr>
          <w:noProof/>
        </w:rPr>
        <w:fldChar w:fldCharType="end"/>
      </w:r>
    </w:p>
    <w:p w14:paraId="0AC325E9" w14:textId="77777777" w:rsidR="00164166" w:rsidRDefault="00164166">
      <w:pPr>
        <w:pStyle w:val="TM2"/>
        <w:tabs>
          <w:tab w:val="right" w:leader="dot" w:pos="9912"/>
        </w:tabs>
        <w:rPr>
          <w:rFonts w:ascii="Calibri" w:hAnsi="Calibri"/>
          <w:b w:val="0"/>
          <w:noProof/>
          <w:szCs w:val="22"/>
        </w:rPr>
      </w:pPr>
      <w:r>
        <w:rPr>
          <w:noProof/>
        </w:rPr>
        <w:t>7.7 : Mesures d’hygiène et de sécurité</w:t>
      </w:r>
      <w:r>
        <w:rPr>
          <w:noProof/>
        </w:rPr>
        <w:tab/>
      </w:r>
      <w:r>
        <w:rPr>
          <w:noProof/>
        </w:rPr>
        <w:fldChar w:fldCharType="begin"/>
      </w:r>
      <w:r>
        <w:rPr>
          <w:noProof/>
        </w:rPr>
        <w:instrText xml:space="preserve"> PAGEREF _Toc334531135 \h </w:instrText>
      </w:r>
      <w:r>
        <w:rPr>
          <w:noProof/>
        </w:rPr>
      </w:r>
      <w:r>
        <w:rPr>
          <w:noProof/>
        </w:rPr>
        <w:fldChar w:fldCharType="separate"/>
      </w:r>
      <w:r w:rsidR="006C4C55">
        <w:rPr>
          <w:noProof/>
        </w:rPr>
        <w:t>7</w:t>
      </w:r>
      <w:r>
        <w:rPr>
          <w:noProof/>
        </w:rPr>
        <w:fldChar w:fldCharType="end"/>
      </w:r>
    </w:p>
    <w:p w14:paraId="7B9222C0" w14:textId="77777777" w:rsidR="00164166" w:rsidRDefault="00164166">
      <w:pPr>
        <w:pStyle w:val="TM2"/>
        <w:tabs>
          <w:tab w:val="right" w:leader="dot" w:pos="9912"/>
        </w:tabs>
        <w:rPr>
          <w:rFonts w:ascii="Calibri" w:hAnsi="Calibri"/>
          <w:b w:val="0"/>
          <w:noProof/>
          <w:szCs w:val="22"/>
        </w:rPr>
      </w:pPr>
      <w:r>
        <w:rPr>
          <w:noProof/>
        </w:rPr>
        <w:t>7. 8 : Plan de Prévention</w:t>
      </w:r>
      <w:r>
        <w:rPr>
          <w:noProof/>
        </w:rPr>
        <w:tab/>
      </w:r>
      <w:r>
        <w:rPr>
          <w:noProof/>
        </w:rPr>
        <w:fldChar w:fldCharType="begin"/>
      </w:r>
      <w:r>
        <w:rPr>
          <w:noProof/>
        </w:rPr>
        <w:instrText xml:space="preserve"> PAGEREF _Toc334531136 \h </w:instrText>
      </w:r>
      <w:r>
        <w:rPr>
          <w:noProof/>
        </w:rPr>
      </w:r>
      <w:r>
        <w:rPr>
          <w:noProof/>
        </w:rPr>
        <w:fldChar w:fldCharType="separate"/>
      </w:r>
      <w:r w:rsidR="006C4C55">
        <w:rPr>
          <w:noProof/>
        </w:rPr>
        <w:t>8</w:t>
      </w:r>
      <w:r>
        <w:rPr>
          <w:noProof/>
        </w:rPr>
        <w:fldChar w:fldCharType="end"/>
      </w:r>
    </w:p>
    <w:p w14:paraId="304C080D" w14:textId="77777777" w:rsidR="00164166" w:rsidRDefault="00164166">
      <w:pPr>
        <w:pStyle w:val="TM2"/>
        <w:tabs>
          <w:tab w:val="right" w:leader="dot" w:pos="9912"/>
        </w:tabs>
        <w:rPr>
          <w:rFonts w:ascii="Calibri" w:hAnsi="Calibri"/>
          <w:b w:val="0"/>
          <w:noProof/>
          <w:szCs w:val="22"/>
        </w:rPr>
      </w:pPr>
      <w:r>
        <w:rPr>
          <w:noProof/>
        </w:rPr>
        <w:t>7. 9: Formation</w:t>
      </w:r>
      <w:r>
        <w:rPr>
          <w:noProof/>
        </w:rPr>
        <w:tab/>
      </w:r>
      <w:r>
        <w:rPr>
          <w:noProof/>
        </w:rPr>
        <w:fldChar w:fldCharType="begin"/>
      </w:r>
      <w:r>
        <w:rPr>
          <w:noProof/>
        </w:rPr>
        <w:instrText xml:space="preserve"> PAGEREF _Toc334531137 \h </w:instrText>
      </w:r>
      <w:r>
        <w:rPr>
          <w:noProof/>
        </w:rPr>
      </w:r>
      <w:r>
        <w:rPr>
          <w:noProof/>
        </w:rPr>
        <w:fldChar w:fldCharType="separate"/>
      </w:r>
      <w:r w:rsidR="006C4C55">
        <w:rPr>
          <w:noProof/>
        </w:rPr>
        <w:t>8</w:t>
      </w:r>
      <w:r>
        <w:rPr>
          <w:noProof/>
        </w:rPr>
        <w:fldChar w:fldCharType="end"/>
      </w:r>
    </w:p>
    <w:p w14:paraId="6FDDAE91" w14:textId="77777777" w:rsidR="00164166" w:rsidRDefault="00164166">
      <w:pPr>
        <w:pStyle w:val="TM1"/>
        <w:tabs>
          <w:tab w:val="right" w:leader="dot" w:pos="9912"/>
        </w:tabs>
        <w:rPr>
          <w:rFonts w:ascii="Calibri" w:hAnsi="Calibri"/>
          <w:b w:val="0"/>
          <w:i w:val="0"/>
          <w:noProof/>
          <w:sz w:val="22"/>
          <w:szCs w:val="22"/>
        </w:rPr>
      </w:pPr>
      <w:r w:rsidRPr="006D36BF">
        <w:rPr>
          <w:noProof/>
        </w:rPr>
        <w:t>ARTICLE 8 - PIECES CONSTITUTIVES DU MARCHE</w:t>
      </w:r>
      <w:r>
        <w:rPr>
          <w:noProof/>
        </w:rPr>
        <w:tab/>
      </w:r>
      <w:r>
        <w:rPr>
          <w:noProof/>
        </w:rPr>
        <w:fldChar w:fldCharType="begin"/>
      </w:r>
      <w:r>
        <w:rPr>
          <w:noProof/>
        </w:rPr>
        <w:instrText xml:space="preserve"> PAGEREF _Toc334531138 \h </w:instrText>
      </w:r>
      <w:r>
        <w:rPr>
          <w:noProof/>
        </w:rPr>
      </w:r>
      <w:r>
        <w:rPr>
          <w:noProof/>
        </w:rPr>
        <w:fldChar w:fldCharType="separate"/>
      </w:r>
      <w:r w:rsidR="006C4C55">
        <w:rPr>
          <w:noProof/>
        </w:rPr>
        <w:t>8</w:t>
      </w:r>
      <w:r>
        <w:rPr>
          <w:noProof/>
        </w:rPr>
        <w:fldChar w:fldCharType="end"/>
      </w:r>
    </w:p>
    <w:p w14:paraId="267ED455" w14:textId="77777777" w:rsidR="00164166" w:rsidRDefault="00164166">
      <w:pPr>
        <w:pStyle w:val="TM2"/>
        <w:tabs>
          <w:tab w:val="right" w:leader="dot" w:pos="9912"/>
        </w:tabs>
        <w:rPr>
          <w:rFonts w:ascii="Calibri" w:hAnsi="Calibri"/>
          <w:b w:val="0"/>
          <w:noProof/>
          <w:szCs w:val="22"/>
        </w:rPr>
      </w:pPr>
      <w:r>
        <w:rPr>
          <w:noProof/>
        </w:rPr>
        <w:t>8.1 : Pièces particulières</w:t>
      </w:r>
      <w:r>
        <w:rPr>
          <w:noProof/>
        </w:rPr>
        <w:tab/>
      </w:r>
      <w:r>
        <w:rPr>
          <w:noProof/>
        </w:rPr>
        <w:fldChar w:fldCharType="begin"/>
      </w:r>
      <w:r>
        <w:rPr>
          <w:noProof/>
        </w:rPr>
        <w:instrText xml:space="preserve"> PAGEREF _Toc334531139 \h </w:instrText>
      </w:r>
      <w:r>
        <w:rPr>
          <w:noProof/>
        </w:rPr>
      </w:r>
      <w:r>
        <w:rPr>
          <w:noProof/>
        </w:rPr>
        <w:fldChar w:fldCharType="separate"/>
      </w:r>
      <w:r w:rsidR="006C4C55">
        <w:rPr>
          <w:noProof/>
        </w:rPr>
        <w:t>8</w:t>
      </w:r>
      <w:r>
        <w:rPr>
          <w:noProof/>
        </w:rPr>
        <w:fldChar w:fldCharType="end"/>
      </w:r>
    </w:p>
    <w:p w14:paraId="6AA48AD5" w14:textId="77777777" w:rsidR="00164166" w:rsidRDefault="00164166">
      <w:pPr>
        <w:pStyle w:val="TM2"/>
        <w:tabs>
          <w:tab w:val="right" w:leader="dot" w:pos="9912"/>
        </w:tabs>
        <w:rPr>
          <w:rFonts w:ascii="Calibri" w:hAnsi="Calibri"/>
          <w:b w:val="0"/>
          <w:noProof/>
          <w:szCs w:val="22"/>
        </w:rPr>
      </w:pPr>
      <w:r>
        <w:rPr>
          <w:noProof/>
        </w:rPr>
        <w:t>8.2 : Pièces générales</w:t>
      </w:r>
      <w:r>
        <w:rPr>
          <w:noProof/>
        </w:rPr>
        <w:tab/>
      </w:r>
      <w:r>
        <w:rPr>
          <w:noProof/>
        </w:rPr>
        <w:fldChar w:fldCharType="begin"/>
      </w:r>
      <w:r>
        <w:rPr>
          <w:noProof/>
        </w:rPr>
        <w:instrText xml:space="preserve"> PAGEREF _Toc334531140 \h </w:instrText>
      </w:r>
      <w:r>
        <w:rPr>
          <w:noProof/>
        </w:rPr>
      </w:r>
      <w:r>
        <w:rPr>
          <w:noProof/>
        </w:rPr>
        <w:fldChar w:fldCharType="separate"/>
      </w:r>
      <w:r w:rsidR="006C4C55">
        <w:rPr>
          <w:noProof/>
        </w:rPr>
        <w:t>8</w:t>
      </w:r>
      <w:r>
        <w:rPr>
          <w:noProof/>
        </w:rPr>
        <w:fldChar w:fldCharType="end"/>
      </w:r>
    </w:p>
    <w:p w14:paraId="456EF1EF" w14:textId="77777777" w:rsidR="00164166" w:rsidRDefault="00164166">
      <w:pPr>
        <w:pStyle w:val="TM1"/>
        <w:tabs>
          <w:tab w:val="right" w:leader="dot" w:pos="9912"/>
        </w:tabs>
        <w:rPr>
          <w:rFonts w:ascii="Calibri" w:hAnsi="Calibri"/>
          <w:b w:val="0"/>
          <w:i w:val="0"/>
          <w:noProof/>
          <w:sz w:val="22"/>
          <w:szCs w:val="22"/>
        </w:rPr>
      </w:pPr>
      <w:r w:rsidRPr="006D36BF">
        <w:rPr>
          <w:noProof/>
        </w:rPr>
        <w:t>ARTICLE  9 : DELAIS</w:t>
      </w:r>
      <w:r>
        <w:rPr>
          <w:noProof/>
        </w:rPr>
        <w:tab/>
      </w:r>
      <w:r w:rsidR="001D01A4">
        <w:rPr>
          <w:noProof/>
        </w:rPr>
        <w:t>9</w:t>
      </w:r>
    </w:p>
    <w:p w14:paraId="4C442E86" w14:textId="77777777" w:rsidR="00164166" w:rsidRDefault="00164166">
      <w:pPr>
        <w:pStyle w:val="TM1"/>
        <w:tabs>
          <w:tab w:val="right" w:leader="dot" w:pos="9912"/>
        </w:tabs>
        <w:rPr>
          <w:rFonts w:ascii="Calibri" w:hAnsi="Calibri"/>
          <w:b w:val="0"/>
          <w:i w:val="0"/>
          <w:noProof/>
          <w:sz w:val="22"/>
          <w:szCs w:val="22"/>
        </w:rPr>
      </w:pPr>
      <w:r w:rsidRPr="006D36BF">
        <w:rPr>
          <w:noProof/>
        </w:rPr>
        <w:t>ARTICLE 10 : PENALITES</w:t>
      </w:r>
      <w:r>
        <w:rPr>
          <w:noProof/>
        </w:rPr>
        <w:tab/>
      </w:r>
      <w:r w:rsidR="001D01A4">
        <w:rPr>
          <w:noProof/>
        </w:rPr>
        <w:t>9</w:t>
      </w:r>
    </w:p>
    <w:p w14:paraId="6EB99634" w14:textId="77777777" w:rsidR="00164166" w:rsidRDefault="00164166">
      <w:pPr>
        <w:pStyle w:val="TM1"/>
        <w:tabs>
          <w:tab w:val="right" w:leader="dot" w:pos="9912"/>
        </w:tabs>
        <w:rPr>
          <w:rFonts w:ascii="Calibri" w:hAnsi="Calibri"/>
          <w:b w:val="0"/>
          <w:i w:val="0"/>
          <w:noProof/>
          <w:sz w:val="22"/>
          <w:szCs w:val="22"/>
        </w:rPr>
      </w:pPr>
      <w:r w:rsidRPr="006D36BF">
        <w:rPr>
          <w:noProof/>
        </w:rPr>
        <w:t>ARTICLE</w:t>
      </w:r>
      <w:r w:rsidRPr="006D36BF">
        <w:rPr>
          <w:noProof/>
          <w:snapToGrid w:val="0"/>
        </w:rPr>
        <w:t xml:space="preserve"> 11 : VERIFICATION DES PRESTATIONS</w:t>
      </w:r>
      <w:r>
        <w:rPr>
          <w:noProof/>
        </w:rPr>
        <w:tab/>
      </w:r>
      <w:r>
        <w:rPr>
          <w:noProof/>
        </w:rPr>
        <w:fldChar w:fldCharType="begin"/>
      </w:r>
      <w:r>
        <w:rPr>
          <w:noProof/>
        </w:rPr>
        <w:instrText xml:space="preserve"> PAGEREF _Toc334531143 \h </w:instrText>
      </w:r>
      <w:r>
        <w:rPr>
          <w:noProof/>
        </w:rPr>
      </w:r>
      <w:r>
        <w:rPr>
          <w:noProof/>
        </w:rPr>
        <w:fldChar w:fldCharType="separate"/>
      </w:r>
      <w:r w:rsidR="006C4C55">
        <w:rPr>
          <w:noProof/>
        </w:rPr>
        <w:t>8</w:t>
      </w:r>
      <w:r>
        <w:rPr>
          <w:noProof/>
        </w:rPr>
        <w:fldChar w:fldCharType="end"/>
      </w:r>
    </w:p>
    <w:p w14:paraId="60C44CB0" w14:textId="77777777" w:rsidR="00164166" w:rsidRDefault="00164166">
      <w:pPr>
        <w:pStyle w:val="TM2"/>
        <w:tabs>
          <w:tab w:val="right" w:leader="dot" w:pos="9912"/>
        </w:tabs>
        <w:rPr>
          <w:rFonts w:ascii="Calibri" w:hAnsi="Calibri"/>
          <w:b w:val="0"/>
          <w:noProof/>
          <w:szCs w:val="22"/>
        </w:rPr>
      </w:pPr>
      <w:r>
        <w:rPr>
          <w:noProof/>
        </w:rPr>
        <w:t>11.1. Outils à mettre en place par l’Organisme</w:t>
      </w:r>
      <w:r>
        <w:rPr>
          <w:noProof/>
        </w:rPr>
        <w:tab/>
      </w:r>
      <w:r>
        <w:rPr>
          <w:noProof/>
        </w:rPr>
        <w:fldChar w:fldCharType="begin"/>
      </w:r>
      <w:r>
        <w:rPr>
          <w:noProof/>
        </w:rPr>
        <w:instrText xml:space="preserve"> PAGEREF _Toc334531144 \h </w:instrText>
      </w:r>
      <w:r>
        <w:rPr>
          <w:noProof/>
        </w:rPr>
      </w:r>
      <w:r>
        <w:rPr>
          <w:noProof/>
        </w:rPr>
        <w:fldChar w:fldCharType="separate"/>
      </w:r>
      <w:r w:rsidR="006C4C55">
        <w:rPr>
          <w:noProof/>
        </w:rPr>
        <w:t>8</w:t>
      </w:r>
      <w:r>
        <w:rPr>
          <w:noProof/>
        </w:rPr>
        <w:fldChar w:fldCharType="end"/>
      </w:r>
    </w:p>
    <w:p w14:paraId="65BEE942" w14:textId="77777777" w:rsidR="00164166" w:rsidRDefault="00164166">
      <w:pPr>
        <w:pStyle w:val="TM2"/>
        <w:tabs>
          <w:tab w:val="right" w:leader="dot" w:pos="9912"/>
        </w:tabs>
        <w:rPr>
          <w:rFonts w:ascii="Calibri" w:hAnsi="Calibri"/>
          <w:b w:val="0"/>
          <w:noProof/>
          <w:szCs w:val="22"/>
        </w:rPr>
      </w:pPr>
      <w:r>
        <w:rPr>
          <w:noProof/>
        </w:rPr>
        <w:t>11.2. Réunions de suivi</w:t>
      </w:r>
      <w:r>
        <w:rPr>
          <w:noProof/>
        </w:rPr>
        <w:tab/>
      </w:r>
      <w:r>
        <w:rPr>
          <w:noProof/>
        </w:rPr>
        <w:fldChar w:fldCharType="begin"/>
      </w:r>
      <w:r>
        <w:rPr>
          <w:noProof/>
        </w:rPr>
        <w:instrText xml:space="preserve"> PAGEREF _Toc334531145 \h </w:instrText>
      </w:r>
      <w:r>
        <w:rPr>
          <w:noProof/>
        </w:rPr>
      </w:r>
      <w:r>
        <w:rPr>
          <w:noProof/>
        </w:rPr>
        <w:fldChar w:fldCharType="separate"/>
      </w:r>
      <w:r w:rsidR="006C4C55">
        <w:rPr>
          <w:noProof/>
        </w:rPr>
        <w:t>9</w:t>
      </w:r>
      <w:r>
        <w:rPr>
          <w:noProof/>
        </w:rPr>
        <w:fldChar w:fldCharType="end"/>
      </w:r>
    </w:p>
    <w:p w14:paraId="68076357" w14:textId="77777777" w:rsidR="00164166" w:rsidRDefault="00164166">
      <w:pPr>
        <w:pStyle w:val="TM2"/>
        <w:tabs>
          <w:tab w:val="right" w:leader="dot" w:pos="9912"/>
        </w:tabs>
        <w:rPr>
          <w:rFonts w:ascii="Calibri" w:hAnsi="Calibri"/>
          <w:b w:val="0"/>
          <w:noProof/>
          <w:szCs w:val="22"/>
        </w:rPr>
      </w:pPr>
      <w:r>
        <w:rPr>
          <w:noProof/>
        </w:rPr>
        <w:t>11.3 : Types de vérifications</w:t>
      </w:r>
      <w:r>
        <w:rPr>
          <w:noProof/>
        </w:rPr>
        <w:tab/>
      </w:r>
      <w:r>
        <w:rPr>
          <w:noProof/>
        </w:rPr>
        <w:fldChar w:fldCharType="begin"/>
      </w:r>
      <w:r>
        <w:rPr>
          <w:noProof/>
        </w:rPr>
        <w:instrText xml:space="preserve"> PAGEREF _Toc334531146 \h </w:instrText>
      </w:r>
      <w:r>
        <w:rPr>
          <w:noProof/>
        </w:rPr>
      </w:r>
      <w:r>
        <w:rPr>
          <w:noProof/>
        </w:rPr>
        <w:fldChar w:fldCharType="separate"/>
      </w:r>
      <w:r w:rsidR="006C4C55">
        <w:rPr>
          <w:noProof/>
        </w:rPr>
        <w:t>9</w:t>
      </w:r>
      <w:r>
        <w:rPr>
          <w:noProof/>
        </w:rPr>
        <w:fldChar w:fldCharType="end"/>
      </w:r>
    </w:p>
    <w:p w14:paraId="7E7ADCB0" w14:textId="77777777" w:rsidR="00164166" w:rsidRDefault="00164166">
      <w:pPr>
        <w:pStyle w:val="TM2"/>
        <w:tabs>
          <w:tab w:val="right" w:leader="dot" w:pos="9912"/>
        </w:tabs>
        <w:rPr>
          <w:rFonts w:ascii="Calibri" w:hAnsi="Calibri"/>
          <w:b w:val="0"/>
          <w:noProof/>
          <w:szCs w:val="22"/>
        </w:rPr>
      </w:pPr>
      <w:r w:rsidRPr="006D36BF">
        <w:rPr>
          <w:b w:val="0"/>
          <w:noProof/>
        </w:rPr>
        <w:t>- Vérifications quantitatives</w:t>
      </w:r>
      <w:r>
        <w:rPr>
          <w:noProof/>
        </w:rPr>
        <w:tab/>
      </w:r>
      <w:r>
        <w:rPr>
          <w:noProof/>
        </w:rPr>
        <w:fldChar w:fldCharType="begin"/>
      </w:r>
      <w:r>
        <w:rPr>
          <w:noProof/>
        </w:rPr>
        <w:instrText xml:space="preserve"> PAGEREF _Toc334531147 \h </w:instrText>
      </w:r>
      <w:r>
        <w:rPr>
          <w:noProof/>
        </w:rPr>
      </w:r>
      <w:r>
        <w:rPr>
          <w:noProof/>
        </w:rPr>
        <w:fldChar w:fldCharType="separate"/>
      </w:r>
      <w:r w:rsidR="006C4C55">
        <w:rPr>
          <w:noProof/>
        </w:rPr>
        <w:t>9</w:t>
      </w:r>
      <w:r>
        <w:rPr>
          <w:noProof/>
        </w:rPr>
        <w:fldChar w:fldCharType="end"/>
      </w:r>
    </w:p>
    <w:p w14:paraId="4A715535" w14:textId="77777777" w:rsidR="00164166" w:rsidRDefault="00164166">
      <w:pPr>
        <w:pStyle w:val="TM2"/>
        <w:tabs>
          <w:tab w:val="right" w:leader="dot" w:pos="9912"/>
        </w:tabs>
        <w:rPr>
          <w:rFonts w:ascii="Calibri" w:hAnsi="Calibri"/>
          <w:b w:val="0"/>
          <w:noProof/>
          <w:szCs w:val="22"/>
        </w:rPr>
      </w:pPr>
      <w:r w:rsidRPr="006D36BF">
        <w:rPr>
          <w:b w:val="0"/>
          <w:noProof/>
        </w:rPr>
        <w:t>- Vérifications qualitatives</w:t>
      </w:r>
      <w:r>
        <w:rPr>
          <w:noProof/>
        </w:rPr>
        <w:tab/>
      </w:r>
      <w:r>
        <w:rPr>
          <w:noProof/>
        </w:rPr>
        <w:fldChar w:fldCharType="begin"/>
      </w:r>
      <w:r>
        <w:rPr>
          <w:noProof/>
        </w:rPr>
        <w:instrText xml:space="preserve"> PAGEREF _Toc334531148 \h </w:instrText>
      </w:r>
      <w:r>
        <w:rPr>
          <w:noProof/>
        </w:rPr>
      </w:r>
      <w:r>
        <w:rPr>
          <w:noProof/>
        </w:rPr>
        <w:fldChar w:fldCharType="separate"/>
      </w:r>
      <w:r w:rsidR="006C4C55">
        <w:rPr>
          <w:noProof/>
        </w:rPr>
        <w:t>9</w:t>
      </w:r>
      <w:r>
        <w:rPr>
          <w:noProof/>
        </w:rPr>
        <w:fldChar w:fldCharType="end"/>
      </w:r>
    </w:p>
    <w:p w14:paraId="78DEA319" w14:textId="77777777" w:rsidR="00164166" w:rsidRDefault="00164166">
      <w:pPr>
        <w:pStyle w:val="TM2"/>
        <w:tabs>
          <w:tab w:val="right" w:leader="dot" w:pos="9912"/>
        </w:tabs>
        <w:rPr>
          <w:rFonts w:ascii="Calibri" w:hAnsi="Calibri"/>
          <w:b w:val="0"/>
          <w:noProof/>
          <w:szCs w:val="22"/>
        </w:rPr>
      </w:pPr>
      <w:r>
        <w:rPr>
          <w:noProof/>
        </w:rPr>
        <w:t>11.4 : Décisions prises après vérifications</w:t>
      </w:r>
      <w:r>
        <w:rPr>
          <w:noProof/>
        </w:rPr>
        <w:tab/>
      </w:r>
      <w:r>
        <w:rPr>
          <w:noProof/>
        </w:rPr>
        <w:fldChar w:fldCharType="begin"/>
      </w:r>
      <w:r>
        <w:rPr>
          <w:noProof/>
        </w:rPr>
        <w:instrText xml:space="preserve"> PAGEREF _Toc334531149 \h </w:instrText>
      </w:r>
      <w:r>
        <w:rPr>
          <w:noProof/>
        </w:rPr>
      </w:r>
      <w:r>
        <w:rPr>
          <w:noProof/>
        </w:rPr>
        <w:fldChar w:fldCharType="separate"/>
      </w:r>
      <w:r w:rsidR="006C4C55">
        <w:rPr>
          <w:noProof/>
        </w:rPr>
        <w:t>9</w:t>
      </w:r>
      <w:r>
        <w:rPr>
          <w:noProof/>
        </w:rPr>
        <w:fldChar w:fldCharType="end"/>
      </w:r>
    </w:p>
    <w:p w14:paraId="1023F5EA" w14:textId="77777777" w:rsidR="00164166" w:rsidRDefault="00164166">
      <w:pPr>
        <w:pStyle w:val="TM1"/>
        <w:tabs>
          <w:tab w:val="right" w:leader="dot" w:pos="9912"/>
        </w:tabs>
        <w:rPr>
          <w:rFonts w:ascii="Calibri" w:hAnsi="Calibri"/>
          <w:b w:val="0"/>
          <w:i w:val="0"/>
          <w:noProof/>
          <w:sz w:val="22"/>
          <w:szCs w:val="22"/>
        </w:rPr>
      </w:pPr>
      <w:r w:rsidRPr="006D36BF">
        <w:rPr>
          <w:noProof/>
        </w:rPr>
        <w:t>ARTICLE 12 : LES PRIX</w:t>
      </w:r>
      <w:r>
        <w:rPr>
          <w:noProof/>
        </w:rPr>
        <w:tab/>
      </w:r>
      <w:r>
        <w:rPr>
          <w:noProof/>
        </w:rPr>
        <w:fldChar w:fldCharType="begin"/>
      </w:r>
      <w:r>
        <w:rPr>
          <w:noProof/>
        </w:rPr>
        <w:instrText xml:space="preserve"> PAGEREF _Toc334531150 \h </w:instrText>
      </w:r>
      <w:r>
        <w:rPr>
          <w:noProof/>
        </w:rPr>
      </w:r>
      <w:r>
        <w:rPr>
          <w:noProof/>
        </w:rPr>
        <w:fldChar w:fldCharType="separate"/>
      </w:r>
      <w:r w:rsidR="006C4C55">
        <w:rPr>
          <w:noProof/>
        </w:rPr>
        <w:t>9</w:t>
      </w:r>
      <w:r>
        <w:rPr>
          <w:noProof/>
        </w:rPr>
        <w:fldChar w:fldCharType="end"/>
      </w:r>
    </w:p>
    <w:p w14:paraId="4E9DC0FD" w14:textId="77777777" w:rsidR="00164166" w:rsidRDefault="00164166">
      <w:pPr>
        <w:pStyle w:val="TM2"/>
        <w:tabs>
          <w:tab w:val="right" w:leader="dot" w:pos="9912"/>
        </w:tabs>
        <w:rPr>
          <w:rFonts w:ascii="Calibri" w:hAnsi="Calibri"/>
          <w:b w:val="0"/>
          <w:noProof/>
          <w:szCs w:val="22"/>
        </w:rPr>
      </w:pPr>
      <w:r>
        <w:rPr>
          <w:noProof/>
        </w:rPr>
        <w:t>12.1 Prix forfaitaire</w:t>
      </w:r>
      <w:r>
        <w:rPr>
          <w:noProof/>
        </w:rPr>
        <w:tab/>
      </w:r>
      <w:r>
        <w:rPr>
          <w:noProof/>
        </w:rPr>
        <w:fldChar w:fldCharType="begin"/>
      </w:r>
      <w:r>
        <w:rPr>
          <w:noProof/>
        </w:rPr>
        <w:instrText xml:space="preserve"> PAGEREF _Toc334531151 \h </w:instrText>
      </w:r>
      <w:r>
        <w:rPr>
          <w:noProof/>
        </w:rPr>
      </w:r>
      <w:r>
        <w:rPr>
          <w:noProof/>
        </w:rPr>
        <w:fldChar w:fldCharType="separate"/>
      </w:r>
      <w:r w:rsidR="006C4C55">
        <w:rPr>
          <w:noProof/>
        </w:rPr>
        <w:t>9</w:t>
      </w:r>
      <w:r>
        <w:rPr>
          <w:noProof/>
        </w:rPr>
        <w:fldChar w:fldCharType="end"/>
      </w:r>
    </w:p>
    <w:p w14:paraId="15017F7B" w14:textId="77777777" w:rsidR="00164166" w:rsidRDefault="00164166">
      <w:pPr>
        <w:pStyle w:val="TM2"/>
        <w:tabs>
          <w:tab w:val="right" w:leader="dot" w:pos="9912"/>
        </w:tabs>
        <w:rPr>
          <w:rFonts w:ascii="Calibri" w:hAnsi="Calibri"/>
          <w:b w:val="0"/>
          <w:noProof/>
          <w:szCs w:val="22"/>
        </w:rPr>
      </w:pPr>
      <w:r>
        <w:rPr>
          <w:noProof/>
        </w:rPr>
        <w:t>12.2 Forme du prix</w:t>
      </w:r>
      <w:r>
        <w:rPr>
          <w:noProof/>
        </w:rPr>
        <w:tab/>
      </w:r>
      <w:r>
        <w:rPr>
          <w:noProof/>
        </w:rPr>
        <w:fldChar w:fldCharType="begin"/>
      </w:r>
      <w:r>
        <w:rPr>
          <w:noProof/>
        </w:rPr>
        <w:instrText xml:space="preserve"> PAGEREF _Toc334531152 \h </w:instrText>
      </w:r>
      <w:r>
        <w:rPr>
          <w:noProof/>
        </w:rPr>
      </w:r>
      <w:r>
        <w:rPr>
          <w:noProof/>
        </w:rPr>
        <w:fldChar w:fldCharType="separate"/>
      </w:r>
      <w:r w:rsidR="006C4C55">
        <w:rPr>
          <w:noProof/>
        </w:rPr>
        <w:t>9</w:t>
      </w:r>
      <w:r>
        <w:rPr>
          <w:noProof/>
        </w:rPr>
        <w:fldChar w:fldCharType="end"/>
      </w:r>
    </w:p>
    <w:p w14:paraId="758455CA" w14:textId="77777777" w:rsidR="00164166" w:rsidRDefault="00164166">
      <w:pPr>
        <w:pStyle w:val="TM1"/>
        <w:tabs>
          <w:tab w:val="right" w:leader="dot" w:pos="9912"/>
        </w:tabs>
        <w:rPr>
          <w:rFonts w:ascii="Calibri" w:hAnsi="Calibri"/>
          <w:b w:val="0"/>
          <w:i w:val="0"/>
          <w:noProof/>
          <w:sz w:val="22"/>
          <w:szCs w:val="22"/>
        </w:rPr>
      </w:pPr>
      <w:r w:rsidRPr="006D36BF">
        <w:rPr>
          <w:noProof/>
        </w:rPr>
        <w:t>ARTICLE 13 : FACTURATION ET PAIEMENT</w:t>
      </w:r>
      <w:r>
        <w:rPr>
          <w:noProof/>
        </w:rPr>
        <w:tab/>
      </w:r>
      <w:r>
        <w:rPr>
          <w:noProof/>
        </w:rPr>
        <w:fldChar w:fldCharType="begin"/>
      </w:r>
      <w:r>
        <w:rPr>
          <w:noProof/>
        </w:rPr>
        <w:instrText xml:space="preserve"> PAGEREF _Toc334531153 \h </w:instrText>
      </w:r>
      <w:r>
        <w:rPr>
          <w:noProof/>
        </w:rPr>
      </w:r>
      <w:r>
        <w:rPr>
          <w:noProof/>
        </w:rPr>
        <w:fldChar w:fldCharType="separate"/>
      </w:r>
      <w:r w:rsidR="006C4C55">
        <w:rPr>
          <w:noProof/>
        </w:rPr>
        <w:t>10</w:t>
      </w:r>
      <w:r>
        <w:rPr>
          <w:noProof/>
        </w:rPr>
        <w:fldChar w:fldCharType="end"/>
      </w:r>
    </w:p>
    <w:p w14:paraId="70DC2ADA" w14:textId="77777777" w:rsidR="00164166" w:rsidRDefault="00164166">
      <w:pPr>
        <w:pStyle w:val="TM2"/>
        <w:tabs>
          <w:tab w:val="right" w:leader="dot" w:pos="9912"/>
        </w:tabs>
        <w:rPr>
          <w:rFonts w:ascii="Calibri" w:hAnsi="Calibri"/>
          <w:b w:val="0"/>
          <w:noProof/>
          <w:szCs w:val="22"/>
        </w:rPr>
      </w:pPr>
      <w:r>
        <w:rPr>
          <w:noProof/>
        </w:rPr>
        <w:t>13.1. Avance</w:t>
      </w:r>
      <w:r>
        <w:rPr>
          <w:noProof/>
        </w:rPr>
        <w:tab/>
      </w:r>
      <w:r>
        <w:rPr>
          <w:noProof/>
        </w:rPr>
        <w:fldChar w:fldCharType="begin"/>
      </w:r>
      <w:r>
        <w:rPr>
          <w:noProof/>
        </w:rPr>
        <w:instrText xml:space="preserve"> PAGEREF _Toc334531154 \h </w:instrText>
      </w:r>
      <w:r>
        <w:rPr>
          <w:noProof/>
        </w:rPr>
      </w:r>
      <w:r>
        <w:rPr>
          <w:noProof/>
        </w:rPr>
        <w:fldChar w:fldCharType="separate"/>
      </w:r>
      <w:r w:rsidR="006C4C55">
        <w:rPr>
          <w:noProof/>
        </w:rPr>
        <w:t>10</w:t>
      </w:r>
      <w:r>
        <w:rPr>
          <w:noProof/>
        </w:rPr>
        <w:fldChar w:fldCharType="end"/>
      </w:r>
    </w:p>
    <w:p w14:paraId="4964F2CB" w14:textId="77777777" w:rsidR="00164166" w:rsidRDefault="00164166">
      <w:pPr>
        <w:pStyle w:val="TM2"/>
        <w:tabs>
          <w:tab w:val="right" w:leader="dot" w:pos="9912"/>
        </w:tabs>
        <w:rPr>
          <w:rFonts w:ascii="Calibri" w:hAnsi="Calibri"/>
          <w:b w:val="0"/>
          <w:noProof/>
          <w:szCs w:val="22"/>
        </w:rPr>
      </w:pPr>
      <w:r>
        <w:rPr>
          <w:noProof/>
        </w:rPr>
        <w:t>13.2. Facturation et paiement</w:t>
      </w:r>
      <w:r>
        <w:rPr>
          <w:noProof/>
        </w:rPr>
        <w:tab/>
      </w:r>
      <w:r>
        <w:rPr>
          <w:noProof/>
        </w:rPr>
        <w:fldChar w:fldCharType="begin"/>
      </w:r>
      <w:r>
        <w:rPr>
          <w:noProof/>
        </w:rPr>
        <w:instrText xml:space="preserve"> PAGEREF _Toc334531155 \h </w:instrText>
      </w:r>
      <w:r>
        <w:rPr>
          <w:noProof/>
        </w:rPr>
      </w:r>
      <w:r>
        <w:rPr>
          <w:noProof/>
        </w:rPr>
        <w:fldChar w:fldCharType="separate"/>
      </w:r>
      <w:r w:rsidR="006C4C55">
        <w:rPr>
          <w:noProof/>
        </w:rPr>
        <w:t>10</w:t>
      </w:r>
      <w:r>
        <w:rPr>
          <w:noProof/>
        </w:rPr>
        <w:fldChar w:fldCharType="end"/>
      </w:r>
    </w:p>
    <w:p w14:paraId="40C32A7E" w14:textId="77777777" w:rsidR="00164166" w:rsidRDefault="00164166">
      <w:pPr>
        <w:pStyle w:val="TM1"/>
        <w:tabs>
          <w:tab w:val="right" w:leader="dot" w:pos="9912"/>
        </w:tabs>
        <w:rPr>
          <w:rFonts w:ascii="Calibri" w:hAnsi="Calibri"/>
          <w:b w:val="0"/>
          <w:i w:val="0"/>
          <w:noProof/>
          <w:sz w:val="22"/>
          <w:szCs w:val="22"/>
        </w:rPr>
      </w:pPr>
      <w:r w:rsidRPr="006D36BF">
        <w:rPr>
          <w:noProof/>
        </w:rPr>
        <w:t>ARTICLE 14 : MODIFICATION EN COURS DE CONTRAT</w:t>
      </w:r>
      <w:r>
        <w:rPr>
          <w:noProof/>
        </w:rPr>
        <w:tab/>
      </w:r>
      <w:r>
        <w:rPr>
          <w:noProof/>
        </w:rPr>
        <w:fldChar w:fldCharType="begin"/>
      </w:r>
      <w:r>
        <w:rPr>
          <w:noProof/>
        </w:rPr>
        <w:instrText xml:space="preserve"> PAGEREF _Toc334531156 \h </w:instrText>
      </w:r>
      <w:r>
        <w:rPr>
          <w:noProof/>
        </w:rPr>
      </w:r>
      <w:r>
        <w:rPr>
          <w:noProof/>
        </w:rPr>
        <w:fldChar w:fldCharType="separate"/>
      </w:r>
      <w:r w:rsidR="006C4C55">
        <w:rPr>
          <w:noProof/>
        </w:rPr>
        <w:t>11</w:t>
      </w:r>
      <w:r>
        <w:rPr>
          <w:noProof/>
        </w:rPr>
        <w:fldChar w:fldCharType="end"/>
      </w:r>
    </w:p>
    <w:p w14:paraId="1A41E7F6" w14:textId="77777777" w:rsidR="00164166" w:rsidRDefault="00164166">
      <w:pPr>
        <w:pStyle w:val="TM1"/>
        <w:tabs>
          <w:tab w:val="right" w:leader="dot" w:pos="9912"/>
        </w:tabs>
        <w:rPr>
          <w:rFonts w:ascii="Calibri" w:hAnsi="Calibri"/>
          <w:b w:val="0"/>
          <w:i w:val="0"/>
          <w:noProof/>
          <w:sz w:val="22"/>
          <w:szCs w:val="22"/>
        </w:rPr>
      </w:pPr>
      <w:r w:rsidRPr="006D36BF">
        <w:rPr>
          <w:noProof/>
        </w:rPr>
        <w:lastRenderedPageBreak/>
        <w:t>ARTICLE 15 : AVENANTS</w:t>
      </w:r>
      <w:r>
        <w:rPr>
          <w:noProof/>
        </w:rPr>
        <w:tab/>
      </w:r>
      <w:r>
        <w:rPr>
          <w:noProof/>
        </w:rPr>
        <w:fldChar w:fldCharType="begin"/>
      </w:r>
      <w:r>
        <w:rPr>
          <w:noProof/>
        </w:rPr>
        <w:instrText xml:space="preserve"> PAGEREF _Toc334531157 \h </w:instrText>
      </w:r>
      <w:r>
        <w:rPr>
          <w:noProof/>
        </w:rPr>
      </w:r>
      <w:r>
        <w:rPr>
          <w:noProof/>
        </w:rPr>
        <w:fldChar w:fldCharType="separate"/>
      </w:r>
      <w:r w:rsidR="006C4C55">
        <w:rPr>
          <w:noProof/>
        </w:rPr>
        <w:t>11</w:t>
      </w:r>
      <w:r>
        <w:rPr>
          <w:noProof/>
        </w:rPr>
        <w:fldChar w:fldCharType="end"/>
      </w:r>
    </w:p>
    <w:p w14:paraId="6D6C8714" w14:textId="77777777" w:rsidR="00164166" w:rsidRDefault="00164166">
      <w:pPr>
        <w:pStyle w:val="TM1"/>
        <w:tabs>
          <w:tab w:val="right" w:leader="dot" w:pos="9912"/>
        </w:tabs>
        <w:rPr>
          <w:rFonts w:ascii="Calibri" w:hAnsi="Calibri"/>
          <w:b w:val="0"/>
          <w:i w:val="0"/>
          <w:noProof/>
          <w:sz w:val="22"/>
          <w:szCs w:val="22"/>
        </w:rPr>
      </w:pPr>
      <w:r w:rsidRPr="006D36BF">
        <w:rPr>
          <w:noProof/>
        </w:rPr>
        <w:t>ARTICLE 16 : RESILIATION</w:t>
      </w:r>
      <w:r>
        <w:rPr>
          <w:noProof/>
        </w:rPr>
        <w:tab/>
      </w:r>
      <w:r>
        <w:rPr>
          <w:noProof/>
        </w:rPr>
        <w:fldChar w:fldCharType="begin"/>
      </w:r>
      <w:r>
        <w:rPr>
          <w:noProof/>
        </w:rPr>
        <w:instrText xml:space="preserve"> PAGEREF _Toc334531158 \h </w:instrText>
      </w:r>
      <w:r>
        <w:rPr>
          <w:noProof/>
        </w:rPr>
      </w:r>
      <w:r>
        <w:rPr>
          <w:noProof/>
        </w:rPr>
        <w:fldChar w:fldCharType="separate"/>
      </w:r>
      <w:r w:rsidR="006C4C55">
        <w:rPr>
          <w:noProof/>
        </w:rPr>
        <w:t>11</w:t>
      </w:r>
      <w:r>
        <w:rPr>
          <w:noProof/>
        </w:rPr>
        <w:fldChar w:fldCharType="end"/>
      </w:r>
    </w:p>
    <w:p w14:paraId="77870BBD" w14:textId="77777777" w:rsidR="00164166" w:rsidRDefault="00164166">
      <w:pPr>
        <w:pStyle w:val="TM1"/>
        <w:tabs>
          <w:tab w:val="right" w:leader="dot" w:pos="9912"/>
        </w:tabs>
        <w:rPr>
          <w:rFonts w:ascii="Calibri" w:hAnsi="Calibri"/>
          <w:b w:val="0"/>
          <w:i w:val="0"/>
          <w:noProof/>
          <w:sz w:val="22"/>
          <w:szCs w:val="22"/>
        </w:rPr>
      </w:pPr>
      <w:r w:rsidRPr="006D36BF">
        <w:rPr>
          <w:noProof/>
        </w:rPr>
        <w:t>ARTICLE 17 : SOUS-TRAITANCE</w:t>
      </w:r>
      <w:r>
        <w:rPr>
          <w:noProof/>
        </w:rPr>
        <w:tab/>
      </w:r>
      <w:r>
        <w:rPr>
          <w:noProof/>
        </w:rPr>
        <w:fldChar w:fldCharType="begin"/>
      </w:r>
      <w:r>
        <w:rPr>
          <w:noProof/>
        </w:rPr>
        <w:instrText xml:space="preserve"> PAGEREF _Toc334531159 \h </w:instrText>
      </w:r>
      <w:r>
        <w:rPr>
          <w:noProof/>
        </w:rPr>
      </w:r>
      <w:r>
        <w:rPr>
          <w:noProof/>
        </w:rPr>
        <w:fldChar w:fldCharType="separate"/>
      </w:r>
      <w:r w:rsidR="006C4C55">
        <w:rPr>
          <w:noProof/>
        </w:rPr>
        <w:t>11</w:t>
      </w:r>
      <w:r>
        <w:rPr>
          <w:noProof/>
        </w:rPr>
        <w:fldChar w:fldCharType="end"/>
      </w:r>
    </w:p>
    <w:p w14:paraId="12DA4D12" w14:textId="77777777" w:rsidR="00164166" w:rsidRDefault="00164166">
      <w:pPr>
        <w:pStyle w:val="TM1"/>
        <w:tabs>
          <w:tab w:val="right" w:leader="dot" w:pos="9912"/>
        </w:tabs>
        <w:rPr>
          <w:rFonts w:ascii="Calibri" w:hAnsi="Calibri"/>
          <w:b w:val="0"/>
          <w:i w:val="0"/>
          <w:noProof/>
          <w:sz w:val="22"/>
          <w:szCs w:val="22"/>
        </w:rPr>
      </w:pPr>
      <w:r w:rsidRPr="006D36BF">
        <w:rPr>
          <w:caps/>
          <w:noProof/>
        </w:rPr>
        <w:t>Article 18 : Fourniture des attestations sociales et fiscales</w:t>
      </w:r>
      <w:r>
        <w:rPr>
          <w:noProof/>
        </w:rPr>
        <w:tab/>
      </w:r>
      <w:r>
        <w:rPr>
          <w:noProof/>
        </w:rPr>
        <w:fldChar w:fldCharType="begin"/>
      </w:r>
      <w:r>
        <w:rPr>
          <w:noProof/>
        </w:rPr>
        <w:instrText xml:space="preserve"> PAGEREF _Toc334531160 \h </w:instrText>
      </w:r>
      <w:r>
        <w:rPr>
          <w:noProof/>
        </w:rPr>
      </w:r>
      <w:r>
        <w:rPr>
          <w:noProof/>
        </w:rPr>
        <w:fldChar w:fldCharType="separate"/>
      </w:r>
      <w:r w:rsidR="006C4C55">
        <w:rPr>
          <w:noProof/>
        </w:rPr>
        <w:t>11</w:t>
      </w:r>
      <w:r>
        <w:rPr>
          <w:noProof/>
        </w:rPr>
        <w:fldChar w:fldCharType="end"/>
      </w:r>
    </w:p>
    <w:p w14:paraId="5BCB654F" w14:textId="77777777" w:rsidR="00164166" w:rsidRDefault="00164166">
      <w:pPr>
        <w:pStyle w:val="TM1"/>
        <w:tabs>
          <w:tab w:val="right" w:leader="dot" w:pos="9912"/>
        </w:tabs>
        <w:rPr>
          <w:rFonts w:ascii="Calibri" w:hAnsi="Calibri"/>
          <w:b w:val="0"/>
          <w:i w:val="0"/>
          <w:noProof/>
          <w:sz w:val="22"/>
          <w:szCs w:val="22"/>
        </w:rPr>
      </w:pPr>
      <w:r w:rsidRPr="006D36BF">
        <w:rPr>
          <w:noProof/>
        </w:rPr>
        <w:t>ARTICLE 19 : INSTANCE CHARGEE DE LA PROCEDURE DE RECOURS ET AUPRES DE LAQUELLE DES RENSEIGNEMENTS PEUVENT ETRE OBTENUS CONCERNANT L’INTRODUCTION DES RECOURS</w:t>
      </w:r>
      <w:r>
        <w:rPr>
          <w:noProof/>
        </w:rPr>
        <w:tab/>
      </w:r>
      <w:r>
        <w:rPr>
          <w:noProof/>
        </w:rPr>
        <w:fldChar w:fldCharType="begin"/>
      </w:r>
      <w:r>
        <w:rPr>
          <w:noProof/>
        </w:rPr>
        <w:instrText xml:space="preserve"> PAGEREF _Toc334531161 \h </w:instrText>
      </w:r>
      <w:r>
        <w:rPr>
          <w:noProof/>
        </w:rPr>
      </w:r>
      <w:r>
        <w:rPr>
          <w:noProof/>
        </w:rPr>
        <w:fldChar w:fldCharType="separate"/>
      </w:r>
      <w:r w:rsidR="006C4C55">
        <w:rPr>
          <w:noProof/>
        </w:rPr>
        <w:t>12</w:t>
      </w:r>
      <w:r>
        <w:rPr>
          <w:noProof/>
        </w:rPr>
        <w:fldChar w:fldCharType="end"/>
      </w:r>
    </w:p>
    <w:p w14:paraId="24FA6343" w14:textId="77777777" w:rsidR="00164166" w:rsidRDefault="00164166">
      <w:pPr>
        <w:pStyle w:val="TM2"/>
        <w:tabs>
          <w:tab w:val="right" w:leader="dot" w:pos="9912"/>
        </w:tabs>
        <w:rPr>
          <w:rFonts w:ascii="Calibri" w:hAnsi="Calibri"/>
          <w:b w:val="0"/>
          <w:noProof/>
          <w:szCs w:val="22"/>
        </w:rPr>
      </w:pPr>
      <w:r>
        <w:rPr>
          <w:noProof/>
        </w:rPr>
        <w:t>19.1 Règlement amiable</w:t>
      </w:r>
      <w:r>
        <w:rPr>
          <w:noProof/>
        </w:rPr>
        <w:tab/>
      </w:r>
      <w:r>
        <w:rPr>
          <w:noProof/>
        </w:rPr>
        <w:fldChar w:fldCharType="begin"/>
      </w:r>
      <w:r>
        <w:rPr>
          <w:noProof/>
        </w:rPr>
        <w:instrText xml:space="preserve"> PAGEREF _Toc334531162 \h </w:instrText>
      </w:r>
      <w:r>
        <w:rPr>
          <w:noProof/>
        </w:rPr>
      </w:r>
      <w:r>
        <w:rPr>
          <w:noProof/>
        </w:rPr>
        <w:fldChar w:fldCharType="separate"/>
      </w:r>
      <w:r w:rsidR="006C4C55">
        <w:rPr>
          <w:noProof/>
        </w:rPr>
        <w:t>12</w:t>
      </w:r>
      <w:r>
        <w:rPr>
          <w:noProof/>
        </w:rPr>
        <w:fldChar w:fldCharType="end"/>
      </w:r>
    </w:p>
    <w:p w14:paraId="34BED9D5" w14:textId="77777777" w:rsidR="00164166" w:rsidRDefault="00164166">
      <w:pPr>
        <w:pStyle w:val="TM2"/>
        <w:tabs>
          <w:tab w:val="right" w:leader="dot" w:pos="9912"/>
        </w:tabs>
        <w:rPr>
          <w:rFonts w:ascii="Calibri" w:hAnsi="Calibri"/>
          <w:b w:val="0"/>
          <w:noProof/>
          <w:szCs w:val="22"/>
        </w:rPr>
      </w:pPr>
      <w:r>
        <w:rPr>
          <w:noProof/>
        </w:rPr>
        <w:t>19.2 Arbitrage</w:t>
      </w:r>
      <w:r>
        <w:rPr>
          <w:noProof/>
        </w:rPr>
        <w:tab/>
      </w:r>
      <w:r>
        <w:rPr>
          <w:noProof/>
        </w:rPr>
        <w:fldChar w:fldCharType="begin"/>
      </w:r>
      <w:r>
        <w:rPr>
          <w:noProof/>
        </w:rPr>
        <w:instrText xml:space="preserve"> PAGEREF _Toc334531163 \h </w:instrText>
      </w:r>
      <w:r>
        <w:rPr>
          <w:noProof/>
        </w:rPr>
      </w:r>
      <w:r>
        <w:rPr>
          <w:noProof/>
        </w:rPr>
        <w:fldChar w:fldCharType="separate"/>
      </w:r>
      <w:r w:rsidR="006C4C55">
        <w:rPr>
          <w:noProof/>
        </w:rPr>
        <w:t>12</w:t>
      </w:r>
      <w:r>
        <w:rPr>
          <w:noProof/>
        </w:rPr>
        <w:fldChar w:fldCharType="end"/>
      </w:r>
    </w:p>
    <w:p w14:paraId="18B787B7" w14:textId="77777777" w:rsidR="00164166" w:rsidRDefault="00164166">
      <w:pPr>
        <w:pStyle w:val="TM2"/>
        <w:tabs>
          <w:tab w:val="right" w:leader="dot" w:pos="9912"/>
        </w:tabs>
        <w:rPr>
          <w:rFonts w:ascii="Calibri" w:hAnsi="Calibri"/>
          <w:b w:val="0"/>
          <w:noProof/>
          <w:szCs w:val="22"/>
        </w:rPr>
      </w:pPr>
      <w:r>
        <w:rPr>
          <w:noProof/>
        </w:rPr>
        <w:t>19.3 Compétence de juridiction</w:t>
      </w:r>
      <w:r>
        <w:rPr>
          <w:noProof/>
        </w:rPr>
        <w:tab/>
      </w:r>
      <w:r>
        <w:rPr>
          <w:noProof/>
        </w:rPr>
        <w:fldChar w:fldCharType="begin"/>
      </w:r>
      <w:r>
        <w:rPr>
          <w:noProof/>
        </w:rPr>
        <w:instrText xml:space="preserve"> PAGEREF _Toc334531164 \h </w:instrText>
      </w:r>
      <w:r>
        <w:rPr>
          <w:noProof/>
        </w:rPr>
      </w:r>
      <w:r>
        <w:rPr>
          <w:noProof/>
        </w:rPr>
        <w:fldChar w:fldCharType="separate"/>
      </w:r>
      <w:r w:rsidR="006C4C55">
        <w:rPr>
          <w:noProof/>
        </w:rPr>
        <w:t>12</w:t>
      </w:r>
      <w:r>
        <w:rPr>
          <w:noProof/>
        </w:rPr>
        <w:fldChar w:fldCharType="end"/>
      </w:r>
    </w:p>
    <w:p w14:paraId="53DE27F5" w14:textId="77777777" w:rsidR="00164166" w:rsidRDefault="00164166">
      <w:pPr>
        <w:pStyle w:val="TM1"/>
        <w:tabs>
          <w:tab w:val="right" w:leader="dot" w:pos="9912"/>
        </w:tabs>
        <w:rPr>
          <w:rFonts w:ascii="Calibri" w:hAnsi="Calibri"/>
          <w:b w:val="0"/>
          <w:i w:val="0"/>
          <w:noProof/>
          <w:sz w:val="22"/>
          <w:szCs w:val="22"/>
        </w:rPr>
      </w:pPr>
      <w:r w:rsidRPr="006D36BF">
        <w:rPr>
          <w:noProof/>
        </w:rPr>
        <w:t>ARTICLE 20 : DEROGATIONS AU CCAG</w:t>
      </w:r>
      <w:r>
        <w:rPr>
          <w:noProof/>
        </w:rPr>
        <w:tab/>
      </w:r>
      <w:r>
        <w:rPr>
          <w:noProof/>
        </w:rPr>
        <w:fldChar w:fldCharType="begin"/>
      </w:r>
      <w:r>
        <w:rPr>
          <w:noProof/>
        </w:rPr>
        <w:instrText xml:space="preserve"> PAGEREF _Toc334531165 \h </w:instrText>
      </w:r>
      <w:r>
        <w:rPr>
          <w:noProof/>
        </w:rPr>
      </w:r>
      <w:r>
        <w:rPr>
          <w:noProof/>
        </w:rPr>
        <w:fldChar w:fldCharType="separate"/>
      </w:r>
      <w:r w:rsidR="006C4C55">
        <w:rPr>
          <w:noProof/>
        </w:rPr>
        <w:t>12</w:t>
      </w:r>
      <w:r>
        <w:rPr>
          <w:noProof/>
        </w:rPr>
        <w:fldChar w:fldCharType="end"/>
      </w:r>
    </w:p>
    <w:p w14:paraId="0CAFCFDA" w14:textId="77777777" w:rsidR="00127F9A" w:rsidRDefault="00127F9A">
      <w:pPr>
        <w:pStyle w:val="En-tte"/>
        <w:tabs>
          <w:tab w:val="clear" w:pos="4536"/>
          <w:tab w:val="clear" w:pos="9072"/>
        </w:tabs>
        <w:rPr>
          <w:rFonts w:ascii="Arial" w:hAnsi="Arial"/>
        </w:rPr>
      </w:pPr>
      <w:r>
        <w:rPr>
          <w:rFonts w:ascii="Arial" w:hAnsi="Arial"/>
        </w:rPr>
        <w:fldChar w:fldCharType="end"/>
      </w:r>
    </w:p>
    <w:p w14:paraId="4FC59C9C" w14:textId="77777777" w:rsidR="00127F9A" w:rsidRDefault="00127F9A">
      <w:pPr>
        <w:pStyle w:val="En-tte"/>
        <w:tabs>
          <w:tab w:val="clear" w:pos="4536"/>
          <w:tab w:val="clear" w:pos="9072"/>
        </w:tabs>
        <w:rPr>
          <w:rFonts w:ascii="Arial" w:hAnsi="Arial"/>
        </w:rPr>
      </w:pPr>
    </w:p>
    <w:p w14:paraId="6B15F246" w14:textId="77777777" w:rsidR="00127F9A" w:rsidRDefault="00127F9A">
      <w:pPr>
        <w:pStyle w:val="En-tte"/>
        <w:tabs>
          <w:tab w:val="clear" w:pos="4536"/>
          <w:tab w:val="clear" w:pos="9072"/>
        </w:tabs>
        <w:rPr>
          <w:rFonts w:ascii="Arial" w:hAnsi="Arial"/>
        </w:rPr>
      </w:pPr>
    </w:p>
    <w:p w14:paraId="43FC4CF5" w14:textId="77777777" w:rsidR="00127F9A" w:rsidRDefault="00127F9A">
      <w:pPr>
        <w:pStyle w:val="En-tte"/>
        <w:tabs>
          <w:tab w:val="clear" w:pos="4536"/>
          <w:tab w:val="clear" w:pos="9072"/>
        </w:tabs>
        <w:rPr>
          <w:rFonts w:ascii="Arial" w:hAnsi="Arial"/>
        </w:rPr>
      </w:pPr>
    </w:p>
    <w:p w14:paraId="412131A3" w14:textId="77777777" w:rsidR="00127F9A" w:rsidRDefault="00127F9A">
      <w:pPr>
        <w:pStyle w:val="En-tte"/>
        <w:tabs>
          <w:tab w:val="clear" w:pos="4536"/>
          <w:tab w:val="clear" w:pos="9072"/>
        </w:tabs>
        <w:rPr>
          <w:rFonts w:ascii="Arial" w:hAnsi="Arial"/>
        </w:rPr>
      </w:pPr>
    </w:p>
    <w:p w14:paraId="317A23DD" w14:textId="77777777" w:rsidR="00127F9A" w:rsidRDefault="00127F9A">
      <w:pPr>
        <w:pStyle w:val="En-tte"/>
        <w:tabs>
          <w:tab w:val="clear" w:pos="4536"/>
          <w:tab w:val="clear" w:pos="9072"/>
        </w:tabs>
        <w:rPr>
          <w:rFonts w:ascii="Arial" w:hAnsi="Arial"/>
        </w:rPr>
      </w:pPr>
    </w:p>
    <w:p w14:paraId="35BEB379" w14:textId="77777777" w:rsidR="00127F9A" w:rsidRDefault="00127F9A">
      <w:pPr>
        <w:pStyle w:val="En-tte"/>
        <w:tabs>
          <w:tab w:val="clear" w:pos="4536"/>
          <w:tab w:val="clear" w:pos="9072"/>
        </w:tabs>
        <w:rPr>
          <w:rFonts w:ascii="Arial" w:hAnsi="Arial"/>
        </w:rPr>
      </w:pPr>
    </w:p>
    <w:p w14:paraId="6FF7E8CB" w14:textId="77777777" w:rsidR="00127F9A" w:rsidRDefault="00127F9A">
      <w:pPr>
        <w:pStyle w:val="En-tte"/>
        <w:tabs>
          <w:tab w:val="clear" w:pos="4536"/>
          <w:tab w:val="clear" w:pos="9072"/>
        </w:tabs>
        <w:rPr>
          <w:rFonts w:ascii="Arial" w:hAnsi="Arial"/>
        </w:rPr>
      </w:pPr>
    </w:p>
    <w:p w14:paraId="14AAAAA9" w14:textId="77777777" w:rsidR="00127F9A" w:rsidRDefault="00127F9A">
      <w:pPr>
        <w:pStyle w:val="En-tte"/>
        <w:tabs>
          <w:tab w:val="clear" w:pos="4536"/>
          <w:tab w:val="clear" w:pos="9072"/>
        </w:tabs>
        <w:rPr>
          <w:rFonts w:ascii="Arial" w:hAnsi="Arial"/>
        </w:rPr>
      </w:pPr>
    </w:p>
    <w:p w14:paraId="7261D30F" w14:textId="77777777" w:rsidR="00127F9A" w:rsidRDefault="00127F9A">
      <w:pPr>
        <w:pStyle w:val="En-tte"/>
        <w:tabs>
          <w:tab w:val="clear" w:pos="4536"/>
          <w:tab w:val="clear" w:pos="9072"/>
        </w:tabs>
        <w:rPr>
          <w:rFonts w:ascii="Arial" w:hAnsi="Arial"/>
        </w:rPr>
      </w:pPr>
    </w:p>
    <w:p w14:paraId="2DEAD319" w14:textId="77777777" w:rsidR="00127F9A" w:rsidRDefault="00127F9A">
      <w:pPr>
        <w:pStyle w:val="En-tte"/>
        <w:tabs>
          <w:tab w:val="clear" w:pos="4536"/>
          <w:tab w:val="clear" w:pos="9072"/>
        </w:tabs>
        <w:rPr>
          <w:rFonts w:ascii="Arial" w:hAnsi="Arial"/>
        </w:rPr>
      </w:pPr>
    </w:p>
    <w:p w14:paraId="24B1283F" w14:textId="77777777" w:rsidR="00127F9A" w:rsidRDefault="00127F9A">
      <w:pPr>
        <w:pStyle w:val="En-tte"/>
        <w:tabs>
          <w:tab w:val="clear" w:pos="4536"/>
          <w:tab w:val="clear" w:pos="9072"/>
        </w:tabs>
        <w:rPr>
          <w:rFonts w:ascii="Arial" w:hAnsi="Arial"/>
        </w:rPr>
      </w:pPr>
    </w:p>
    <w:p w14:paraId="3B61BB46" w14:textId="77777777" w:rsidR="00127F9A" w:rsidRDefault="00127F9A">
      <w:pPr>
        <w:pStyle w:val="En-tte"/>
        <w:tabs>
          <w:tab w:val="clear" w:pos="4536"/>
          <w:tab w:val="clear" w:pos="9072"/>
        </w:tabs>
        <w:rPr>
          <w:rFonts w:ascii="Arial" w:hAnsi="Arial"/>
        </w:rPr>
      </w:pPr>
    </w:p>
    <w:p w14:paraId="2F5A43B9" w14:textId="77777777" w:rsidR="00127F9A" w:rsidRDefault="00127F9A">
      <w:pPr>
        <w:pStyle w:val="En-tte"/>
        <w:tabs>
          <w:tab w:val="clear" w:pos="4536"/>
          <w:tab w:val="clear" w:pos="9072"/>
        </w:tabs>
        <w:rPr>
          <w:rFonts w:ascii="Arial" w:hAnsi="Arial"/>
        </w:rPr>
      </w:pPr>
    </w:p>
    <w:p w14:paraId="34E4DB23" w14:textId="77777777" w:rsidR="00127F9A" w:rsidRDefault="00127F9A">
      <w:pPr>
        <w:pStyle w:val="En-tte"/>
        <w:tabs>
          <w:tab w:val="clear" w:pos="4536"/>
          <w:tab w:val="clear" w:pos="9072"/>
        </w:tabs>
        <w:rPr>
          <w:rFonts w:ascii="Arial" w:hAnsi="Arial"/>
        </w:rPr>
      </w:pPr>
    </w:p>
    <w:p w14:paraId="4AB799C4" w14:textId="77777777" w:rsidR="00127F9A" w:rsidRDefault="00127F9A">
      <w:pPr>
        <w:pStyle w:val="En-tte"/>
        <w:tabs>
          <w:tab w:val="clear" w:pos="4536"/>
          <w:tab w:val="clear" w:pos="9072"/>
        </w:tabs>
        <w:rPr>
          <w:rFonts w:ascii="Arial" w:hAnsi="Arial"/>
        </w:rPr>
      </w:pPr>
    </w:p>
    <w:p w14:paraId="0092DC0F" w14:textId="77777777" w:rsidR="00127F9A" w:rsidRDefault="00127F9A">
      <w:pPr>
        <w:pStyle w:val="En-tte"/>
        <w:tabs>
          <w:tab w:val="clear" w:pos="4536"/>
          <w:tab w:val="clear" w:pos="9072"/>
        </w:tabs>
        <w:rPr>
          <w:rFonts w:ascii="Arial" w:hAnsi="Arial"/>
        </w:rPr>
      </w:pPr>
    </w:p>
    <w:p w14:paraId="1D10D57D" w14:textId="77777777" w:rsidR="00127F9A" w:rsidRDefault="00127F9A">
      <w:pPr>
        <w:pStyle w:val="En-tte"/>
        <w:tabs>
          <w:tab w:val="clear" w:pos="4536"/>
          <w:tab w:val="clear" w:pos="9072"/>
        </w:tabs>
        <w:rPr>
          <w:rFonts w:ascii="Arial" w:hAnsi="Arial"/>
        </w:rPr>
      </w:pPr>
    </w:p>
    <w:p w14:paraId="29DACC11" w14:textId="77777777" w:rsidR="00127F9A" w:rsidRDefault="00127F9A">
      <w:pPr>
        <w:pStyle w:val="En-tte"/>
        <w:tabs>
          <w:tab w:val="clear" w:pos="4536"/>
          <w:tab w:val="clear" w:pos="9072"/>
        </w:tabs>
        <w:rPr>
          <w:rFonts w:ascii="Arial" w:hAnsi="Arial"/>
        </w:rPr>
      </w:pPr>
    </w:p>
    <w:p w14:paraId="49D37B3C" w14:textId="77777777" w:rsidR="00127F9A" w:rsidRDefault="00127F9A">
      <w:pPr>
        <w:pStyle w:val="En-tte"/>
        <w:tabs>
          <w:tab w:val="clear" w:pos="4536"/>
          <w:tab w:val="clear" w:pos="9072"/>
        </w:tabs>
        <w:rPr>
          <w:rFonts w:ascii="Arial" w:hAnsi="Arial"/>
        </w:rPr>
      </w:pPr>
    </w:p>
    <w:p w14:paraId="512B80D4" w14:textId="77777777" w:rsidR="00127F9A" w:rsidRDefault="00127F9A">
      <w:pPr>
        <w:pStyle w:val="En-tte"/>
        <w:tabs>
          <w:tab w:val="clear" w:pos="4536"/>
          <w:tab w:val="clear" w:pos="9072"/>
        </w:tabs>
        <w:rPr>
          <w:rFonts w:ascii="Arial" w:hAnsi="Arial"/>
        </w:rPr>
      </w:pPr>
    </w:p>
    <w:p w14:paraId="0CFA26E0" w14:textId="77777777" w:rsidR="00127F9A" w:rsidRDefault="00127F9A">
      <w:pPr>
        <w:pStyle w:val="En-tte"/>
        <w:tabs>
          <w:tab w:val="clear" w:pos="4536"/>
          <w:tab w:val="clear" w:pos="9072"/>
        </w:tabs>
        <w:rPr>
          <w:rFonts w:ascii="Arial" w:hAnsi="Arial"/>
        </w:rPr>
      </w:pPr>
    </w:p>
    <w:p w14:paraId="73B21B64" w14:textId="77777777" w:rsidR="00127F9A" w:rsidRDefault="00127F9A">
      <w:pPr>
        <w:pStyle w:val="En-tte"/>
        <w:tabs>
          <w:tab w:val="clear" w:pos="4536"/>
          <w:tab w:val="clear" w:pos="9072"/>
        </w:tabs>
        <w:rPr>
          <w:rFonts w:ascii="Arial" w:hAnsi="Arial"/>
        </w:rPr>
      </w:pPr>
    </w:p>
    <w:p w14:paraId="12D1B821" w14:textId="77777777" w:rsidR="00127F9A" w:rsidRDefault="00127F9A">
      <w:pPr>
        <w:pStyle w:val="En-tte"/>
        <w:tabs>
          <w:tab w:val="clear" w:pos="4536"/>
          <w:tab w:val="clear" w:pos="9072"/>
        </w:tabs>
        <w:rPr>
          <w:rFonts w:ascii="Arial" w:hAnsi="Arial"/>
        </w:rPr>
      </w:pPr>
    </w:p>
    <w:p w14:paraId="12917394" w14:textId="77777777" w:rsidR="00127F9A" w:rsidRDefault="00127F9A">
      <w:pPr>
        <w:pStyle w:val="En-tte"/>
        <w:tabs>
          <w:tab w:val="clear" w:pos="4536"/>
          <w:tab w:val="clear" w:pos="9072"/>
        </w:tabs>
        <w:rPr>
          <w:rFonts w:ascii="Arial" w:hAnsi="Arial"/>
        </w:rPr>
      </w:pPr>
    </w:p>
    <w:p w14:paraId="710BA0F8" w14:textId="77777777" w:rsidR="00127F9A" w:rsidRDefault="00127F9A">
      <w:pPr>
        <w:pStyle w:val="En-tte"/>
        <w:tabs>
          <w:tab w:val="clear" w:pos="4536"/>
          <w:tab w:val="clear" w:pos="9072"/>
        </w:tabs>
        <w:rPr>
          <w:rFonts w:ascii="Arial" w:hAnsi="Arial"/>
        </w:rPr>
      </w:pPr>
    </w:p>
    <w:p w14:paraId="662B50BD" w14:textId="77777777" w:rsidR="00127F9A" w:rsidRDefault="00127F9A">
      <w:pPr>
        <w:pStyle w:val="En-tte"/>
        <w:tabs>
          <w:tab w:val="clear" w:pos="4536"/>
          <w:tab w:val="clear" w:pos="9072"/>
        </w:tabs>
        <w:rPr>
          <w:rFonts w:ascii="Arial" w:hAnsi="Arial"/>
        </w:rPr>
      </w:pPr>
    </w:p>
    <w:p w14:paraId="26C54C3C" w14:textId="77777777" w:rsidR="00127F9A" w:rsidRDefault="00127F9A">
      <w:pPr>
        <w:pStyle w:val="En-tte"/>
        <w:tabs>
          <w:tab w:val="clear" w:pos="4536"/>
          <w:tab w:val="clear" w:pos="9072"/>
        </w:tabs>
        <w:rPr>
          <w:rFonts w:ascii="Arial" w:hAnsi="Arial"/>
        </w:rPr>
      </w:pPr>
    </w:p>
    <w:p w14:paraId="7A0A7103" w14:textId="77777777" w:rsidR="00127F9A" w:rsidRDefault="00127F9A">
      <w:pPr>
        <w:pStyle w:val="En-tte"/>
        <w:tabs>
          <w:tab w:val="clear" w:pos="4536"/>
          <w:tab w:val="clear" w:pos="9072"/>
        </w:tabs>
        <w:rPr>
          <w:rFonts w:ascii="Arial" w:hAnsi="Arial"/>
        </w:rPr>
      </w:pPr>
    </w:p>
    <w:p w14:paraId="7D9E6A69" w14:textId="77777777" w:rsidR="00127F9A" w:rsidRDefault="00127F9A">
      <w:pPr>
        <w:pStyle w:val="En-tte"/>
        <w:tabs>
          <w:tab w:val="clear" w:pos="4536"/>
          <w:tab w:val="clear" w:pos="9072"/>
        </w:tabs>
        <w:rPr>
          <w:rFonts w:ascii="Arial" w:hAnsi="Arial"/>
        </w:rPr>
      </w:pPr>
    </w:p>
    <w:p w14:paraId="416534C2" w14:textId="77777777" w:rsidR="00127F9A" w:rsidRDefault="00127F9A">
      <w:pPr>
        <w:pStyle w:val="En-tte"/>
        <w:tabs>
          <w:tab w:val="clear" w:pos="4536"/>
          <w:tab w:val="clear" w:pos="9072"/>
        </w:tabs>
        <w:rPr>
          <w:rFonts w:ascii="Arial" w:hAnsi="Arial"/>
        </w:rPr>
      </w:pPr>
    </w:p>
    <w:p w14:paraId="62A5BEA1" w14:textId="77777777" w:rsidR="00127F9A" w:rsidRDefault="00127F9A">
      <w:pPr>
        <w:pStyle w:val="En-tte"/>
        <w:tabs>
          <w:tab w:val="clear" w:pos="4536"/>
          <w:tab w:val="clear" w:pos="9072"/>
        </w:tabs>
        <w:rPr>
          <w:rFonts w:ascii="Arial" w:hAnsi="Arial"/>
        </w:rPr>
      </w:pPr>
    </w:p>
    <w:p w14:paraId="0B8F239F" w14:textId="77777777" w:rsidR="00127F9A" w:rsidRDefault="00127F9A">
      <w:pPr>
        <w:pStyle w:val="En-tte"/>
        <w:tabs>
          <w:tab w:val="clear" w:pos="4536"/>
          <w:tab w:val="clear" w:pos="9072"/>
        </w:tabs>
        <w:rPr>
          <w:rFonts w:ascii="Arial" w:hAnsi="Arial"/>
        </w:rPr>
      </w:pPr>
    </w:p>
    <w:p w14:paraId="0D564B47" w14:textId="77777777" w:rsidR="00127F9A" w:rsidRDefault="00127F9A">
      <w:pPr>
        <w:pStyle w:val="En-tte"/>
        <w:tabs>
          <w:tab w:val="clear" w:pos="4536"/>
          <w:tab w:val="clear" w:pos="9072"/>
        </w:tabs>
        <w:rPr>
          <w:rFonts w:ascii="Arial" w:hAnsi="Arial"/>
        </w:rPr>
      </w:pPr>
    </w:p>
    <w:p w14:paraId="4292A554" w14:textId="77777777" w:rsidR="00127F9A" w:rsidRDefault="00127F9A">
      <w:pPr>
        <w:pStyle w:val="En-tte"/>
        <w:tabs>
          <w:tab w:val="clear" w:pos="4536"/>
          <w:tab w:val="clear" w:pos="9072"/>
        </w:tabs>
        <w:rPr>
          <w:rFonts w:ascii="Arial" w:hAnsi="Arial"/>
        </w:rPr>
      </w:pPr>
    </w:p>
    <w:p w14:paraId="0EDD6CBF" w14:textId="77777777" w:rsidR="00127F9A" w:rsidRDefault="00127F9A">
      <w:pPr>
        <w:pStyle w:val="En-tte"/>
        <w:tabs>
          <w:tab w:val="clear" w:pos="4536"/>
          <w:tab w:val="clear" w:pos="9072"/>
        </w:tabs>
        <w:rPr>
          <w:rFonts w:ascii="Arial" w:hAnsi="Arial"/>
        </w:rPr>
      </w:pPr>
    </w:p>
    <w:p w14:paraId="5FA19E12" w14:textId="77777777" w:rsidR="00127F9A" w:rsidRDefault="00127F9A">
      <w:pPr>
        <w:pStyle w:val="En-tte"/>
        <w:tabs>
          <w:tab w:val="clear" w:pos="4536"/>
          <w:tab w:val="clear" w:pos="9072"/>
        </w:tabs>
        <w:rPr>
          <w:rFonts w:ascii="Arial" w:hAnsi="Arial"/>
        </w:rPr>
      </w:pPr>
    </w:p>
    <w:p w14:paraId="563A0BB4" w14:textId="77777777" w:rsidR="00127F9A" w:rsidRDefault="00127F9A">
      <w:pPr>
        <w:pStyle w:val="En-tte"/>
        <w:tabs>
          <w:tab w:val="clear" w:pos="4536"/>
          <w:tab w:val="clear" w:pos="9072"/>
        </w:tabs>
        <w:rPr>
          <w:rFonts w:ascii="Arial" w:hAnsi="Arial"/>
        </w:rPr>
      </w:pPr>
    </w:p>
    <w:p w14:paraId="0BDFD934" w14:textId="77777777" w:rsidR="00127F9A" w:rsidRDefault="00127F9A">
      <w:pPr>
        <w:pStyle w:val="En-tte"/>
        <w:tabs>
          <w:tab w:val="clear" w:pos="4536"/>
          <w:tab w:val="clear" w:pos="9072"/>
        </w:tabs>
        <w:rPr>
          <w:rFonts w:ascii="Arial" w:hAnsi="Arial"/>
        </w:rPr>
      </w:pPr>
    </w:p>
    <w:p w14:paraId="259C4714" w14:textId="65524B72" w:rsidR="00127F9A" w:rsidRDefault="00C60BFE" w:rsidP="00C60BFE">
      <w:pPr>
        <w:pStyle w:val="En-tte"/>
        <w:tabs>
          <w:tab w:val="clear" w:pos="4536"/>
          <w:tab w:val="clear" w:pos="9072"/>
          <w:tab w:val="left" w:pos="3210"/>
        </w:tabs>
        <w:rPr>
          <w:rFonts w:ascii="Arial" w:hAnsi="Arial"/>
        </w:rPr>
      </w:pPr>
      <w:r>
        <w:rPr>
          <w:rFonts w:ascii="Arial" w:hAnsi="Arial"/>
        </w:rPr>
        <w:tab/>
      </w:r>
    </w:p>
    <w:p w14:paraId="775FA407" w14:textId="77777777" w:rsidR="00127F9A" w:rsidRDefault="00127F9A">
      <w:pPr>
        <w:pStyle w:val="En-tte"/>
        <w:tabs>
          <w:tab w:val="clear" w:pos="4536"/>
          <w:tab w:val="clear" w:pos="9072"/>
        </w:tabs>
        <w:rPr>
          <w:rFonts w:ascii="Arial" w:hAnsi="Arial"/>
        </w:rPr>
      </w:pPr>
    </w:p>
    <w:p w14:paraId="2B24919D" w14:textId="77777777" w:rsidR="00127F9A" w:rsidRDefault="00127F9A">
      <w:pPr>
        <w:pStyle w:val="Titre5"/>
      </w:pPr>
      <w:r>
        <w:t>ARTICLE PRELIMINAIRE</w:t>
      </w:r>
    </w:p>
    <w:p w14:paraId="34F2EB42" w14:textId="77777777" w:rsidR="00127F9A" w:rsidRDefault="00127F9A">
      <w:pPr>
        <w:pStyle w:val="En-tte"/>
        <w:tabs>
          <w:tab w:val="clear" w:pos="4536"/>
          <w:tab w:val="clear" w:pos="9072"/>
        </w:tabs>
        <w:rPr>
          <w:rFonts w:ascii="Times New Roman" w:hAnsi="Times New Roman"/>
        </w:rPr>
      </w:pPr>
    </w:p>
    <w:p w14:paraId="663817CB" w14:textId="1DC60646" w:rsidR="00CD2084" w:rsidRDefault="00127F9A" w:rsidP="00CD2084">
      <w:pPr>
        <w:tabs>
          <w:tab w:val="left" w:pos="1418"/>
        </w:tabs>
        <w:rPr>
          <w:sz w:val="24"/>
        </w:rPr>
      </w:pPr>
      <w:r>
        <w:t>Le présent marché est un marché de services passé selon un</w:t>
      </w:r>
      <w:r w:rsidR="00F97CC9">
        <w:t xml:space="preserve">e </w:t>
      </w:r>
      <w:r w:rsidR="00F97CC9" w:rsidRPr="00F97CC9">
        <w:t xml:space="preserve">PROCEDURE ADAPTEE SELON L’ARTICLE R2123-1 DU CODE DE LA COMMANDE PUBLIQUE : </w:t>
      </w:r>
    </w:p>
    <w:p w14:paraId="10F5B844" w14:textId="77777777" w:rsidR="0013582B" w:rsidRPr="00CD2084" w:rsidRDefault="0013582B" w:rsidP="00CD2084">
      <w:pPr>
        <w:tabs>
          <w:tab w:val="left" w:pos="1418"/>
        </w:tabs>
        <w:rPr>
          <w:sz w:val="24"/>
        </w:rPr>
      </w:pPr>
    </w:p>
    <w:p w14:paraId="06438E9C" w14:textId="77777777" w:rsidR="00127F9A" w:rsidRDefault="00127F9A">
      <w:pPr>
        <w:pStyle w:val="En-tte"/>
        <w:tabs>
          <w:tab w:val="clear" w:pos="4536"/>
          <w:tab w:val="clear" w:pos="9072"/>
        </w:tabs>
        <w:rPr>
          <w:rFonts w:ascii="Times New Roman" w:hAnsi="Times New Roman"/>
        </w:rPr>
      </w:pPr>
    </w:p>
    <w:p w14:paraId="68C29BC2" w14:textId="77777777" w:rsidR="00127F9A" w:rsidRDefault="00127F9A">
      <w:pPr>
        <w:pStyle w:val="Titre1"/>
        <w:rPr>
          <w:rFonts w:ascii="Times New Roman" w:hAnsi="Times New Roman"/>
        </w:rPr>
      </w:pPr>
      <w:bookmarkStart w:id="2" w:name="_Toc334531119"/>
      <w:r>
        <w:rPr>
          <w:rFonts w:ascii="Times New Roman" w:hAnsi="Times New Roman"/>
        </w:rPr>
        <w:t>ARTICLE 1 : LES PARTIES CONTRACTANTES</w:t>
      </w:r>
      <w:bookmarkEnd w:id="2"/>
    </w:p>
    <w:p w14:paraId="0CDE5E4F" w14:textId="77777777" w:rsidR="00127F9A" w:rsidRDefault="00127F9A">
      <w:pPr>
        <w:pStyle w:val="En-tte"/>
        <w:tabs>
          <w:tab w:val="clear" w:pos="4536"/>
          <w:tab w:val="clear" w:pos="9072"/>
        </w:tabs>
        <w:rPr>
          <w:rFonts w:ascii="Times New Roman" w:hAnsi="Times New Roman"/>
          <w:b/>
        </w:rPr>
      </w:pPr>
    </w:p>
    <w:p w14:paraId="49D4C7B4" w14:textId="77777777" w:rsidR="00127F9A" w:rsidRDefault="00127F9A" w:rsidP="00197F23">
      <w:r>
        <w:t>Le présent marché est conclu entre :</w:t>
      </w:r>
    </w:p>
    <w:p w14:paraId="02FE176A" w14:textId="77777777" w:rsidR="00127F9A" w:rsidRDefault="00127F9A" w:rsidP="00197F23"/>
    <w:p w14:paraId="68D4FADF" w14:textId="7F5E0A3A" w:rsidR="00127F9A" w:rsidRDefault="00127F9A" w:rsidP="00197F23">
      <w:r>
        <w:t>- la Caisse d’Allocations Familiales (C</w:t>
      </w:r>
      <w:r w:rsidR="00C8041B">
        <w:t>af</w:t>
      </w:r>
      <w:r>
        <w:t xml:space="preserve">) de la </w:t>
      </w:r>
      <w:r w:rsidR="00711F55">
        <w:t>Guyane,</w:t>
      </w:r>
      <w:r>
        <w:t xml:space="preserve"> </w:t>
      </w:r>
      <w:r w:rsidR="00164166" w:rsidRPr="00197F23">
        <w:t>r</w:t>
      </w:r>
      <w:r w:rsidRPr="00197F23">
        <w:t>eprésentée par M</w:t>
      </w:r>
      <w:r w:rsidR="00BC75B0">
        <w:t xml:space="preserve">adame Sonia MELINA -HYACINTHE </w:t>
      </w:r>
      <w:r w:rsidRPr="00197F23">
        <w:t>Direct</w:t>
      </w:r>
      <w:r w:rsidR="00BC75B0">
        <w:t xml:space="preserve">rice , </w:t>
      </w:r>
      <w:r w:rsidRPr="00197F23">
        <w:t xml:space="preserve"> autorité représentant le pouvoir adjudicateur</w:t>
      </w:r>
    </w:p>
    <w:p w14:paraId="4DA93426" w14:textId="77777777" w:rsidR="0013582B" w:rsidRDefault="0013582B" w:rsidP="00197F23"/>
    <w:p w14:paraId="6F427F4D" w14:textId="77777777" w:rsidR="00127F9A" w:rsidRDefault="0013582B" w:rsidP="00197F23">
      <w:r>
        <w:t>E</w:t>
      </w:r>
      <w:r w:rsidR="00164166">
        <w:t>t</w:t>
      </w:r>
    </w:p>
    <w:p w14:paraId="651AA395" w14:textId="77777777" w:rsidR="0013582B" w:rsidRDefault="0013582B" w:rsidP="00197F23"/>
    <w:p w14:paraId="4A0279A6" w14:textId="67CF5202" w:rsidR="00127F9A" w:rsidRDefault="00127F9A" w:rsidP="00197F23">
      <w:r>
        <w:t xml:space="preserve">- le Candidat retenu à l’issue de la mise en concurrence, </w:t>
      </w:r>
      <w:r w:rsidR="00711F55">
        <w:t>ci-après</w:t>
      </w:r>
      <w:r>
        <w:t xml:space="preserve"> désigné « prestataire ». </w:t>
      </w:r>
    </w:p>
    <w:p w14:paraId="5C01AC12" w14:textId="77777777" w:rsidR="00127F9A" w:rsidRDefault="00127F9A" w:rsidP="00197F23"/>
    <w:p w14:paraId="4733156A" w14:textId="69CAA2AE" w:rsidR="00127F9A" w:rsidRDefault="00127F9A" w:rsidP="00197F23">
      <w:r>
        <w:t>Le comptable assignataire des paiements est</w:t>
      </w:r>
      <w:r w:rsidR="002B0EBA">
        <w:t xml:space="preserve"> M</w:t>
      </w:r>
      <w:r w:rsidR="005C3475">
        <w:t xml:space="preserve"> </w:t>
      </w:r>
      <w:r w:rsidR="00BC75B0">
        <w:t>Thierry JOSEPH D</w:t>
      </w:r>
      <w:r w:rsidR="00711F55">
        <w:t>irecteur Comptable</w:t>
      </w:r>
      <w:r w:rsidR="00082B62">
        <w:t xml:space="preserve"> et Financier </w:t>
      </w:r>
      <w:r>
        <w:t>de la Caisse d’Allocations Familiales de la Gu</w:t>
      </w:r>
      <w:r w:rsidR="00A05C56">
        <w:t>yane</w:t>
      </w:r>
      <w:r>
        <w:t>.</w:t>
      </w:r>
    </w:p>
    <w:p w14:paraId="0DC96C69" w14:textId="77777777" w:rsidR="00127F9A" w:rsidRDefault="00127F9A">
      <w:pPr>
        <w:rPr>
          <w:sz w:val="24"/>
        </w:rPr>
      </w:pPr>
    </w:p>
    <w:p w14:paraId="0350B703" w14:textId="77777777" w:rsidR="00127F9A" w:rsidRDefault="00127F9A"/>
    <w:p w14:paraId="4A89B0C7" w14:textId="77777777" w:rsidR="00127F9A" w:rsidRDefault="00127F9A">
      <w:pPr>
        <w:pStyle w:val="Titre1"/>
        <w:rPr>
          <w:rFonts w:ascii="Times New Roman" w:hAnsi="Times New Roman"/>
        </w:rPr>
      </w:pPr>
      <w:bookmarkStart w:id="3" w:name="_Toc334531120"/>
      <w:r>
        <w:rPr>
          <w:rFonts w:ascii="Times New Roman" w:hAnsi="Times New Roman"/>
        </w:rPr>
        <w:t>ARTICLE 2 : OBJET DU MARCHE</w:t>
      </w:r>
      <w:bookmarkEnd w:id="3"/>
    </w:p>
    <w:p w14:paraId="1F4F8F19" w14:textId="0ADC931B" w:rsidR="002319EB" w:rsidRDefault="00D707AF" w:rsidP="002319EB">
      <w:pPr>
        <w:widowControl w:val="0"/>
        <w:spacing w:before="120" w:after="120"/>
        <w:rPr>
          <w:rFonts w:ascii="Optima" w:hAnsi="Optima" w:cs="Arial"/>
          <w:b/>
          <w:color w:val="000000"/>
          <w:kern w:val="1"/>
          <w:szCs w:val="22"/>
        </w:rPr>
      </w:pPr>
      <w:r w:rsidRPr="00D707AF">
        <w:rPr>
          <w:rFonts w:ascii="Optima" w:hAnsi="Optima" w:cs="Arial"/>
        </w:rPr>
        <w:t xml:space="preserve">La présente procédure tend à conclure un marché ayant pour objet la réalisation de </w:t>
      </w:r>
      <w:r w:rsidRPr="00D707AF">
        <w:rPr>
          <w:rFonts w:ascii="Optima" w:hAnsi="Optima" w:cs="Arial"/>
          <w:b/>
          <w:color w:val="000000"/>
          <w:kern w:val="1"/>
          <w:szCs w:val="22"/>
        </w:rPr>
        <w:t xml:space="preserve">Prestations de courses les plus rapides possibles pour satisfaire les besoins de trafics de courriers et colis </w:t>
      </w:r>
      <w:r w:rsidR="00711F55" w:rsidRPr="00D707AF">
        <w:rPr>
          <w:rFonts w:ascii="Optima" w:hAnsi="Optima" w:cs="Arial"/>
          <w:b/>
          <w:color w:val="000000"/>
          <w:kern w:val="1"/>
          <w:szCs w:val="22"/>
        </w:rPr>
        <w:t>de la</w:t>
      </w:r>
      <w:r w:rsidRPr="00D707AF">
        <w:rPr>
          <w:rFonts w:ascii="Optima" w:hAnsi="Optima" w:cs="Arial"/>
          <w:b/>
          <w:color w:val="000000"/>
          <w:kern w:val="1"/>
          <w:szCs w:val="22"/>
        </w:rPr>
        <w:t xml:space="preserve"> Caisse d’Allocations Familiales de la Guyane</w:t>
      </w:r>
      <w:r w:rsidR="002319EB">
        <w:rPr>
          <w:rFonts w:ascii="Optima" w:hAnsi="Optima" w:cs="Arial"/>
          <w:b/>
          <w:color w:val="000000"/>
          <w:kern w:val="1"/>
          <w:szCs w:val="22"/>
        </w:rPr>
        <w:t> ;</w:t>
      </w:r>
    </w:p>
    <w:p w14:paraId="4A318387" w14:textId="46D1E08D" w:rsidR="002319EB" w:rsidRDefault="002319EB" w:rsidP="002319EB">
      <w:pPr>
        <w:rPr>
          <w:sz w:val="24"/>
        </w:rPr>
      </w:pPr>
      <w:r w:rsidRPr="004812E5">
        <w:rPr>
          <w:sz w:val="24"/>
        </w:rPr>
        <w:t xml:space="preserve">Les candidats devront avoir pris connaissance des caractéristiques de chacune des catégories des installations et s'être rendu compte de l'importance des quantités indiquées </w:t>
      </w:r>
      <w:r w:rsidR="00A21AA5" w:rsidRPr="004812E5">
        <w:rPr>
          <w:sz w:val="24"/>
        </w:rPr>
        <w:t>et de</w:t>
      </w:r>
      <w:r w:rsidRPr="004812E5">
        <w:rPr>
          <w:sz w:val="24"/>
        </w:rPr>
        <w:t xml:space="preserve"> toutes les difficultés ou sujétions pouvant en résulter.</w:t>
      </w:r>
    </w:p>
    <w:p w14:paraId="688FBCE3" w14:textId="77777777" w:rsidR="002319EB" w:rsidRDefault="002319EB">
      <w:pPr>
        <w:pStyle w:val="Titre1"/>
        <w:rPr>
          <w:rFonts w:ascii="Times New Roman" w:hAnsi="Times New Roman"/>
        </w:rPr>
      </w:pPr>
      <w:bookmarkStart w:id="4" w:name="_Toc334531121"/>
    </w:p>
    <w:p w14:paraId="6D4E516A" w14:textId="77777777" w:rsidR="00127F9A" w:rsidRDefault="00127F9A">
      <w:pPr>
        <w:pStyle w:val="Titre1"/>
        <w:rPr>
          <w:rFonts w:ascii="Times New Roman" w:hAnsi="Times New Roman"/>
        </w:rPr>
      </w:pPr>
      <w:r>
        <w:rPr>
          <w:rFonts w:ascii="Times New Roman" w:hAnsi="Times New Roman"/>
        </w:rPr>
        <w:t>ARTICLE 3 : DUREE DU MARCHE</w:t>
      </w:r>
      <w:bookmarkEnd w:id="4"/>
    </w:p>
    <w:p w14:paraId="7096407F" w14:textId="77777777" w:rsidR="00127F9A" w:rsidRDefault="00127F9A"/>
    <w:p w14:paraId="4F35450B" w14:textId="746B9E2F" w:rsidR="002319EB" w:rsidRDefault="002319EB" w:rsidP="002319EB">
      <w:r>
        <w:t xml:space="preserve">Le marché prendra effet à compter </w:t>
      </w:r>
      <w:r w:rsidRPr="001C4C03">
        <w:rPr>
          <w:highlight w:val="yellow"/>
        </w:rPr>
        <w:t>d</w:t>
      </w:r>
      <w:r w:rsidR="005C3475">
        <w:rPr>
          <w:highlight w:val="yellow"/>
        </w:rPr>
        <w:t>e</w:t>
      </w:r>
      <w:r w:rsidR="00082B62">
        <w:rPr>
          <w:highlight w:val="yellow"/>
        </w:rPr>
        <w:t xml:space="preserve"> </w:t>
      </w:r>
      <w:r w:rsidR="00B224BB">
        <w:rPr>
          <w:highlight w:val="yellow"/>
        </w:rPr>
        <w:t xml:space="preserve">mai </w:t>
      </w:r>
      <w:r w:rsidR="00BC75B0">
        <w:rPr>
          <w:highlight w:val="yellow"/>
        </w:rPr>
        <w:t xml:space="preserve">2026 </w:t>
      </w:r>
      <w:r w:rsidR="00C60BFE">
        <w:rPr>
          <w:highlight w:val="yellow"/>
        </w:rPr>
        <w:t xml:space="preserve"> </w:t>
      </w:r>
      <w:r w:rsidR="00711F55">
        <w:rPr>
          <w:highlight w:val="yellow"/>
        </w:rPr>
        <w:t xml:space="preserve"> </w:t>
      </w:r>
      <w:r>
        <w:t xml:space="preserve"> ou à compter de la date de la notification si elle intervient après cette date.</w:t>
      </w:r>
    </w:p>
    <w:p w14:paraId="49A6890B" w14:textId="6C48EDF5" w:rsidR="002319EB" w:rsidRPr="00EC6CC3" w:rsidRDefault="002319EB" w:rsidP="002319EB">
      <w:pPr>
        <w:rPr>
          <w:b/>
          <w:bCs/>
          <w:color w:val="800080"/>
          <w:szCs w:val="22"/>
        </w:rPr>
      </w:pPr>
      <w:r w:rsidRPr="00EC6CC3">
        <w:rPr>
          <w:b/>
          <w:bCs/>
          <w:color w:val="800080"/>
          <w:szCs w:val="22"/>
        </w:rPr>
        <w:t>Ce marché sera d’une durée de 36 mois et se te</w:t>
      </w:r>
      <w:r>
        <w:rPr>
          <w:b/>
          <w:bCs/>
          <w:color w:val="800080"/>
          <w:szCs w:val="22"/>
        </w:rPr>
        <w:t xml:space="preserve">rminera </w:t>
      </w:r>
      <w:r w:rsidR="0056615B">
        <w:rPr>
          <w:b/>
          <w:bCs/>
          <w:color w:val="800080"/>
          <w:szCs w:val="22"/>
          <w:highlight w:val="yellow"/>
        </w:rPr>
        <w:t xml:space="preserve">en </w:t>
      </w:r>
      <w:r w:rsidR="00B224BB">
        <w:rPr>
          <w:b/>
          <w:bCs/>
          <w:color w:val="800080"/>
          <w:szCs w:val="22"/>
          <w:highlight w:val="yellow"/>
        </w:rPr>
        <w:t xml:space="preserve">avril </w:t>
      </w:r>
      <w:r w:rsidR="00BC75B0">
        <w:rPr>
          <w:b/>
          <w:bCs/>
          <w:color w:val="800080"/>
          <w:szCs w:val="22"/>
          <w:highlight w:val="yellow"/>
        </w:rPr>
        <w:t xml:space="preserve">2029 </w:t>
      </w:r>
      <w:r w:rsidRPr="001C4C03">
        <w:rPr>
          <w:b/>
          <w:bCs/>
          <w:color w:val="800080"/>
          <w:szCs w:val="22"/>
          <w:highlight w:val="yellow"/>
        </w:rPr>
        <w:t>.</w:t>
      </w:r>
    </w:p>
    <w:p w14:paraId="14E440DE" w14:textId="77777777" w:rsidR="00127F9A" w:rsidRDefault="00127F9A">
      <w:pPr>
        <w:pStyle w:val="En-tte"/>
        <w:tabs>
          <w:tab w:val="clear" w:pos="4536"/>
          <w:tab w:val="clear" w:pos="9072"/>
        </w:tabs>
        <w:rPr>
          <w:rFonts w:ascii="Times New Roman" w:hAnsi="Times New Roman"/>
        </w:rPr>
      </w:pPr>
    </w:p>
    <w:p w14:paraId="13993E45" w14:textId="77777777" w:rsidR="00127F9A" w:rsidRDefault="00127F9A">
      <w:pPr>
        <w:pStyle w:val="Titre1"/>
        <w:rPr>
          <w:rFonts w:ascii="Times New Roman" w:hAnsi="Times New Roman"/>
        </w:rPr>
      </w:pPr>
      <w:bookmarkStart w:id="5" w:name="_Toc334531122"/>
      <w:r>
        <w:rPr>
          <w:rFonts w:ascii="Times New Roman" w:hAnsi="Times New Roman"/>
        </w:rPr>
        <w:t>ARTICLE 4 : LIEU D’EXECUTION</w:t>
      </w:r>
      <w:bookmarkEnd w:id="5"/>
      <w:r>
        <w:rPr>
          <w:rFonts w:ascii="Times New Roman" w:hAnsi="Times New Roman"/>
        </w:rPr>
        <w:t xml:space="preserve"> </w:t>
      </w:r>
    </w:p>
    <w:p w14:paraId="78F6AAB0" w14:textId="77777777" w:rsidR="00127F9A" w:rsidRDefault="00127F9A"/>
    <w:p w14:paraId="29FF2909" w14:textId="18B643BF" w:rsidR="00E7732E" w:rsidRPr="00E7732E" w:rsidRDefault="00E7732E" w:rsidP="00E7732E">
      <w:pPr>
        <w:numPr>
          <w:ilvl w:val="0"/>
          <w:numId w:val="33"/>
        </w:numPr>
        <w:tabs>
          <w:tab w:val="left" w:pos="1418"/>
        </w:tabs>
        <w:jc w:val="left"/>
        <w:rPr>
          <w:b/>
          <w:sz w:val="24"/>
        </w:rPr>
      </w:pPr>
      <w:r w:rsidRPr="00E7732E">
        <w:rPr>
          <w:b/>
          <w:sz w:val="24"/>
        </w:rPr>
        <w:t>Lot 1 : Courses </w:t>
      </w:r>
      <w:r w:rsidR="00B863C0" w:rsidRPr="00E7732E">
        <w:rPr>
          <w:b/>
          <w:sz w:val="24"/>
        </w:rPr>
        <w:t>: Cayenne</w:t>
      </w:r>
      <w:r w:rsidRPr="00E7732E">
        <w:rPr>
          <w:b/>
          <w:sz w:val="24"/>
        </w:rPr>
        <w:t xml:space="preserve"> –Matoury</w:t>
      </w:r>
      <w:r w:rsidR="009A25C0">
        <w:rPr>
          <w:b/>
          <w:sz w:val="24"/>
        </w:rPr>
        <w:t xml:space="preserve"> et ses environs </w:t>
      </w:r>
      <w:r w:rsidR="00F74FD9">
        <w:rPr>
          <w:b/>
          <w:sz w:val="24"/>
        </w:rPr>
        <w:t>(dans</w:t>
      </w:r>
      <w:r w:rsidR="009A25C0">
        <w:rPr>
          <w:b/>
          <w:sz w:val="24"/>
        </w:rPr>
        <w:t xml:space="preserve"> les 2 sens  ) </w:t>
      </w:r>
      <w:r w:rsidRPr="00E7732E">
        <w:rPr>
          <w:b/>
          <w:sz w:val="24"/>
        </w:rPr>
        <w:t xml:space="preserve"> </w:t>
      </w:r>
    </w:p>
    <w:p w14:paraId="3CD604ED" w14:textId="68B37978" w:rsidR="00E7732E" w:rsidRPr="00E7732E" w:rsidRDefault="00082B62" w:rsidP="00E7732E">
      <w:pPr>
        <w:numPr>
          <w:ilvl w:val="0"/>
          <w:numId w:val="33"/>
        </w:numPr>
        <w:tabs>
          <w:tab w:val="left" w:pos="1418"/>
        </w:tabs>
        <w:jc w:val="left"/>
        <w:rPr>
          <w:b/>
          <w:sz w:val="24"/>
        </w:rPr>
      </w:pPr>
      <w:r w:rsidRPr="00E7732E">
        <w:rPr>
          <w:b/>
          <w:sz w:val="24"/>
        </w:rPr>
        <w:t>Lot 2</w:t>
      </w:r>
      <w:r w:rsidR="00E7732E" w:rsidRPr="00E7732E">
        <w:rPr>
          <w:b/>
          <w:sz w:val="24"/>
        </w:rPr>
        <w:t xml:space="preserve"> : Courses : Cayenne </w:t>
      </w:r>
      <w:r w:rsidR="009A25C0">
        <w:rPr>
          <w:b/>
          <w:sz w:val="24"/>
        </w:rPr>
        <w:t>→</w:t>
      </w:r>
      <w:r w:rsidR="00E7732E" w:rsidRPr="00E7732E">
        <w:rPr>
          <w:b/>
          <w:sz w:val="24"/>
        </w:rPr>
        <w:t xml:space="preserve">Kourou </w:t>
      </w:r>
      <w:r w:rsidR="009A25C0">
        <w:rPr>
          <w:b/>
          <w:sz w:val="24"/>
        </w:rPr>
        <w:t xml:space="preserve">et Kourou → Cayenne </w:t>
      </w:r>
    </w:p>
    <w:p w14:paraId="7987DCF3" w14:textId="54B49749" w:rsidR="00E7732E" w:rsidRPr="00E7732E" w:rsidRDefault="00E7732E" w:rsidP="00E7732E">
      <w:pPr>
        <w:numPr>
          <w:ilvl w:val="0"/>
          <w:numId w:val="33"/>
        </w:numPr>
        <w:tabs>
          <w:tab w:val="left" w:pos="1418"/>
        </w:tabs>
        <w:jc w:val="left"/>
        <w:rPr>
          <w:b/>
          <w:sz w:val="24"/>
        </w:rPr>
      </w:pPr>
      <w:r w:rsidRPr="00E7732E">
        <w:rPr>
          <w:b/>
          <w:sz w:val="24"/>
        </w:rPr>
        <w:t xml:space="preserve">Lot 3 : </w:t>
      </w:r>
      <w:r w:rsidR="00082B62" w:rsidRPr="00E7732E">
        <w:rPr>
          <w:b/>
          <w:sz w:val="24"/>
        </w:rPr>
        <w:t>Courses</w:t>
      </w:r>
      <w:r w:rsidR="00082B62">
        <w:rPr>
          <w:b/>
          <w:sz w:val="24"/>
        </w:rPr>
        <w:t> </w:t>
      </w:r>
      <w:r w:rsidR="009A25C0">
        <w:rPr>
          <w:b/>
          <w:sz w:val="24"/>
        </w:rPr>
        <w:t xml:space="preserve">: </w:t>
      </w:r>
      <w:r w:rsidR="009A25C0" w:rsidRPr="00E7732E">
        <w:rPr>
          <w:b/>
          <w:sz w:val="24"/>
        </w:rPr>
        <w:t>Cayenne</w:t>
      </w:r>
      <w:r w:rsidR="009A25C0">
        <w:rPr>
          <w:b/>
          <w:sz w:val="24"/>
        </w:rPr>
        <w:t xml:space="preserve"> →</w:t>
      </w:r>
      <w:r w:rsidRPr="00E7732E">
        <w:rPr>
          <w:b/>
          <w:sz w:val="24"/>
        </w:rPr>
        <w:t>Saint Laurent</w:t>
      </w:r>
      <w:r w:rsidR="009A25C0">
        <w:rPr>
          <w:b/>
          <w:sz w:val="24"/>
        </w:rPr>
        <w:t xml:space="preserve"> et Saint Laurent →</w:t>
      </w:r>
      <w:r w:rsidRPr="00E7732E">
        <w:rPr>
          <w:b/>
          <w:sz w:val="24"/>
        </w:rPr>
        <w:t xml:space="preserve">Cayenne </w:t>
      </w:r>
    </w:p>
    <w:p w14:paraId="6C3442D9" w14:textId="77777777" w:rsidR="00E7732E" w:rsidRDefault="00E7732E" w:rsidP="00197F23"/>
    <w:p w14:paraId="2BF56051" w14:textId="77777777" w:rsidR="00127F9A" w:rsidRDefault="00127F9A" w:rsidP="00197F23">
      <w:r>
        <w:t xml:space="preserve">Les prestations sont à réaliser dans les </w:t>
      </w:r>
      <w:r w:rsidR="00E7732E">
        <w:t xml:space="preserve">siège et antennes </w:t>
      </w:r>
      <w:r>
        <w:t>de la Caf de la Gu</w:t>
      </w:r>
      <w:r w:rsidR="005F58FA">
        <w:t>yane</w:t>
      </w:r>
      <w:r w:rsidR="00E7732E">
        <w:t xml:space="preserve"> aux adresses suivantes : </w:t>
      </w:r>
    </w:p>
    <w:p w14:paraId="7F7CC309" w14:textId="77777777" w:rsidR="00E7732E" w:rsidRDefault="00E7732E" w:rsidP="00197F23"/>
    <w:p w14:paraId="705338A3" w14:textId="77777777" w:rsidR="00E7732E" w:rsidRPr="00E7732E" w:rsidRDefault="00E7732E" w:rsidP="00E7732E">
      <w:pPr>
        <w:numPr>
          <w:ilvl w:val="0"/>
          <w:numId w:val="33"/>
        </w:numPr>
        <w:jc w:val="left"/>
        <w:rPr>
          <w:sz w:val="24"/>
        </w:rPr>
      </w:pPr>
      <w:r w:rsidRPr="00E7732E">
        <w:rPr>
          <w:sz w:val="24"/>
        </w:rPr>
        <w:t xml:space="preserve">CAF de </w:t>
      </w:r>
      <w:r w:rsidR="00082B62" w:rsidRPr="00E7732E">
        <w:rPr>
          <w:sz w:val="24"/>
        </w:rPr>
        <w:t>LEBLOND,</w:t>
      </w:r>
      <w:r w:rsidRPr="00E7732E">
        <w:rPr>
          <w:sz w:val="24"/>
        </w:rPr>
        <w:t xml:space="preserve"> Marais LEBLOND CAYENNE</w:t>
      </w:r>
    </w:p>
    <w:p w14:paraId="6D310708" w14:textId="77777777" w:rsidR="00E7732E" w:rsidRPr="00E7732E" w:rsidRDefault="00E7732E" w:rsidP="00E7732E">
      <w:pPr>
        <w:numPr>
          <w:ilvl w:val="0"/>
          <w:numId w:val="33"/>
        </w:numPr>
        <w:jc w:val="left"/>
        <w:rPr>
          <w:sz w:val="24"/>
        </w:rPr>
      </w:pPr>
      <w:r w:rsidRPr="00E7732E">
        <w:rPr>
          <w:sz w:val="24"/>
        </w:rPr>
        <w:t xml:space="preserve">Agence de </w:t>
      </w:r>
      <w:r w:rsidR="00082B62" w:rsidRPr="00E7732E">
        <w:rPr>
          <w:sz w:val="24"/>
        </w:rPr>
        <w:t>Kourou, 19</w:t>
      </w:r>
      <w:r w:rsidR="00E37530">
        <w:rPr>
          <w:sz w:val="24"/>
        </w:rPr>
        <w:t xml:space="preserve"> </w:t>
      </w:r>
      <w:r w:rsidR="005C3475">
        <w:rPr>
          <w:sz w:val="24"/>
        </w:rPr>
        <w:t>avenue Victor H</w:t>
      </w:r>
      <w:r w:rsidR="00E37530">
        <w:rPr>
          <w:sz w:val="24"/>
        </w:rPr>
        <w:t>U</w:t>
      </w:r>
      <w:r w:rsidR="005C3475">
        <w:rPr>
          <w:sz w:val="24"/>
        </w:rPr>
        <w:t xml:space="preserve">GO – Résidence ATOUMO  </w:t>
      </w:r>
      <w:r w:rsidRPr="00E7732E">
        <w:rPr>
          <w:sz w:val="24"/>
        </w:rPr>
        <w:t>97310 KOUROU</w:t>
      </w:r>
    </w:p>
    <w:p w14:paraId="0CE7BBF0" w14:textId="77777777" w:rsidR="00E7732E" w:rsidRPr="00E7732E" w:rsidRDefault="00E7732E" w:rsidP="00E7732E">
      <w:pPr>
        <w:numPr>
          <w:ilvl w:val="0"/>
          <w:numId w:val="33"/>
        </w:numPr>
        <w:jc w:val="left"/>
      </w:pPr>
      <w:r w:rsidRPr="00E7732E">
        <w:rPr>
          <w:sz w:val="24"/>
        </w:rPr>
        <w:t xml:space="preserve">Agence de Saint-Laurent, 2 place de la </w:t>
      </w:r>
      <w:r w:rsidR="00082B62" w:rsidRPr="00E7732E">
        <w:rPr>
          <w:sz w:val="24"/>
        </w:rPr>
        <w:t>Mutualité –</w:t>
      </w:r>
      <w:r w:rsidRPr="00E7732E">
        <w:rPr>
          <w:sz w:val="24"/>
        </w:rPr>
        <w:t xml:space="preserve"> 97320 SAINT LAURENT</w:t>
      </w:r>
    </w:p>
    <w:p w14:paraId="3121ADBF" w14:textId="77777777" w:rsidR="00E7732E" w:rsidRDefault="00E7732E" w:rsidP="00197F23"/>
    <w:p w14:paraId="74133DC4" w14:textId="77777777" w:rsidR="00127F9A" w:rsidRDefault="00127F9A" w:rsidP="00197F23">
      <w:r>
        <w:t>L’Organisme se réserve la possibilité d’échanger les locaux contre d’autres sous réserve de proposer des locaux satisfaisant aux exigences réglementaires.</w:t>
      </w:r>
    </w:p>
    <w:p w14:paraId="2135900D" w14:textId="77777777" w:rsidR="00127F9A" w:rsidRDefault="00127F9A">
      <w:pPr>
        <w:rPr>
          <w:sz w:val="24"/>
        </w:rPr>
      </w:pPr>
    </w:p>
    <w:p w14:paraId="1EE40257" w14:textId="77777777" w:rsidR="0013582B" w:rsidRDefault="0013582B">
      <w:pPr>
        <w:rPr>
          <w:sz w:val="24"/>
        </w:rPr>
      </w:pPr>
    </w:p>
    <w:p w14:paraId="2C3A7F40" w14:textId="77777777" w:rsidR="0013582B" w:rsidRDefault="0013582B">
      <w:pPr>
        <w:rPr>
          <w:sz w:val="24"/>
        </w:rPr>
      </w:pPr>
    </w:p>
    <w:p w14:paraId="5B308434" w14:textId="77777777" w:rsidR="00127F9A" w:rsidRDefault="00127F9A">
      <w:pPr>
        <w:pStyle w:val="Titre1"/>
        <w:rPr>
          <w:rFonts w:ascii="Times New Roman" w:hAnsi="Times New Roman"/>
        </w:rPr>
      </w:pPr>
      <w:bookmarkStart w:id="6" w:name="_Toc334531123"/>
      <w:r>
        <w:rPr>
          <w:rFonts w:ascii="Times New Roman" w:hAnsi="Times New Roman"/>
        </w:rPr>
        <w:lastRenderedPageBreak/>
        <w:t>ARTICLE 5 : CORRESPONDANTS POUR LE SUIVI DE L’EXECUTION DU MARCHE</w:t>
      </w:r>
      <w:bookmarkEnd w:id="6"/>
    </w:p>
    <w:p w14:paraId="6F4CA371" w14:textId="77777777" w:rsidR="00127F9A" w:rsidRDefault="00127F9A"/>
    <w:p w14:paraId="6A271D1C" w14:textId="77777777" w:rsidR="00127F9A" w:rsidRDefault="00127F9A">
      <w:pPr>
        <w:pStyle w:val="Titre2"/>
      </w:pPr>
      <w:bookmarkStart w:id="7" w:name="_Toc334531124"/>
      <w:r>
        <w:t>5.1 : Correspondants de la Caisse d’Allocations Familiales</w:t>
      </w:r>
      <w:bookmarkEnd w:id="7"/>
      <w:r>
        <w:t xml:space="preserve"> </w:t>
      </w:r>
    </w:p>
    <w:p w14:paraId="7994AD22" w14:textId="77777777" w:rsidR="00127F9A" w:rsidRDefault="00127F9A">
      <w:pPr>
        <w:rPr>
          <w:b/>
          <w:i/>
          <w:sz w:val="24"/>
        </w:rPr>
      </w:pPr>
    </w:p>
    <w:p w14:paraId="57C2FC1E" w14:textId="77777777" w:rsidR="00127F9A" w:rsidRDefault="00127F9A" w:rsidP="00705E7B">
      <w:r>
        <w:t xml:space="preserve">Durant la phase de consultation et durant toute l’exécution du marché, la Caisse d’Allocations Familiales désigne les correspondants suivants : </w:t>
      </w:r>
    </w:p>
    <w:p w14:paraId="6E4EF405" w14:textId="77777777" w:rsidR="00127F9A" w:rsidRDefault="00127F9A" w:rsidP="00705E7B"/>
    <w:p w14:paraId="65F45DF3" w14:textId="4B0DA19D" w:rsidR="00127F9A" w:rsidRDefault="00127F9A" w:rsidP="00705E7B">
      <w:pPr>
        <w:rPr>
          <w:u w:val="single"/>
        </w:rPr>
      </w:pPr>
      <w:r>
        <w:rPr>
          <w:u w:val="single"/>
        </w:rPr>
        <w:t>Correspondant</w:t>
      </w:r>
      <w:r w:rsidR="00BC75B0">
        <w:rPr>
          <w:u w:val="single"/>
        </w:rPr>
        <w:t>s</w:t>
      </w:r>
      <w:r>
        <w:rPr>
          <w:u w:val="single"/>
        </w:rPr>
        <w:t xml:space="preserve"> Administratif</w:t>
      </w:r>
      <w:r w:rsidR="00BC75B0">
        <w:rPr>
          <w:u w:val="single"/>
        </w:rPr>
        <w:t>s</w:t>
      </w:r>
      <w:r>
        <w:rPr>
          <w:u w:val="single"/>
        </w:rPr>
        <w:t xml:space="preserve"> : </w:t>
      </w:r>
    </w:p>
    <w:p w14:paraId="6AC5101C" w14:textId="4FCDC56D" w:rsidR="002319EB" w:rsidRDefault="002319EB" w:rsidP="002319EB">
      <w:r w:rsidRPr="002B07D5">
        <w:t>M</w:t>
      </w:r>
      <w:r>
        <w:t xml:space="preserve">.CONTOUT </w:t>
      </w:r>
      <w:r w:rsidR="00711F55">
        <w:t>Frédéric /</w:t>
      </w:r>
      <w:r>
        <w:t xml:space="preserve"> M.BRUNEAU Christophe</w:t>
      </w:r>
    </w:p>
    <w:p w14:paraId="25080466" w14:textId="5A95DBEF" w:rsidR="002319EB" w:rsidRDefault="002319EB" w:rsidP="002319EB">
      <w:r>
        <w:sym w:font="Wingdings 2" w:char="F027"/>
      </w:r>
      <w:r>
        <w:t xml:space="preserve">: 0594 28 23 30- 06 94 </w:t>
      </w:r>
      <w:r w:rsidR="00BC75B0">
        <w:t>31 04 05 /</w:t>
      </w:r>
      <w:r>
        <w:t xml:space="preserve"> </w:t>
      </w:r>
      <w:r>
        <w:sym w:font="Wingdings 2" w:char="F027"/>
      </w:r>
      <w:r>
        <w:t>: 0594 28 23 29 – 06 94 23 70 57</w:t>
      </w:r>
    </w:p>
    <w:p w14:paraId="64E80FAD" w14:textId="77777777" w:rsidR="00A21AA5" w:rsidRPr="0007785C" w:rsidRDefault="002319EB" w:rsidP="00A21AA5">
      <w:pPr>
        <w:rPr>
          <w:snapToGrid w:val="0"/>
        </w:rPr>
      </w:pPr>
      <w:bookmarkStart w:id="8" w:name="_Hlk96498325"/>
      <w:r>
        <w:t>Courriel :</w:t>
      </w:r>
      <w:r w:rsidRPr="00B916B3">
        <w:rPr>
          <w:snapToGrid w:val="0"/>
        </w:rPr>
        <w:t xml:space="preserve"> </w:t>
      </w:r>
      <w:r w:rsidR="00A21AA5">
        <w:rPr>
          <w:rStyle w:val="Lienhypertexte"/>
        </w:rPr>
        <w:t>caf973-bp-cellule-</w:t>
      </w:r>
      <w:hyperlink r:id="rId9" w:history="1">
        <w:r w:rsidR="00A21AA5">
          <w:rPr>
            <w:rStyle w:val="Lienhypertexte"/>
            <w:snapToGrid w:val="0"/>
          </w:rPr>
          <w:t>marches@caf.fr</w:t>
        </w:r>
      </w:hyperlink>
    </w:p>
    <w:bookmarkEnd w:id="8"/>
    <w:p w14:paraId="19F2350A" w14:textId="10D4343E" w:rsidR="002319EB" w:rsidRPr="00B916B3" w:rsidRDefault="00BC75B0" w:rsidP="002319EB">
      <w:pPr>
        <w:rPr>
          <w:snapToGrid w:val="0"/>
          <w:sz w:val="24"/>
          <w:szCs w:val="24"/>
        </w:rPr>
      </w:pPr>
      <w:r>
        <w:rPr>
          <w:snapToGrid w:val="0"/>
          <w:sz w:val="24"/>
          <w:szCs w:val="24"/>
        </w:rPr>
        <w:t xml:space="preserve">               </w:t>
      </w:r>
      <w:r w:rsidRPr="00BC75B0">
        <w:rPr>
          <w:rStyle w:val="Lienhypertexte"/>
        </w:rPr>
        <w:t>caf973-bp-pape@caf.fr</w:t>
      </w:r>
    </w:p>
    <w:p w14:paraId="7BE990BA" w14:textId="77777777" w:rsidR="00127F9A" w:rsidRDefault="00127F9A" w:rsidP="00705E7B"/>
    <w:p w14:paraId="4A623671" w14:textId="77777777" w:rsidR="00127F9A" w:rsidRDefault="00127F9A" w:rsidP="00705E7B">
      <w:pPr>
        <w:rPr>
          <w:u w:val="single"/>
        </w:rPr>
      </w:pPr>
      <w:r>
        <w:rPr>
          <w:u w:val="single"/>
        </w:rPr>
        <w:t>Correspondant</w:t>
      </w:r>
      <w:r w:rsidR="00D80441">
        <w:rPr>
          <w:u w:val="single"/>
        </w:rPr>
        <w:t>s</w:t>
      </w:r>
      <w:r>
        <w:rPr>
          <w:u w:val="single"/>
        </w:rPr>
        <w:t xml:space="preserve"> Technique</w:t>
      </w:r>
      <w:r w:rsidR="00D80441">
        <w:rPr>
          <w:u w:val="single"/>
        </w:rPr>
        <w:t>s</w:t>
      </w:r>
      <w:r>
        <w:rPr>
          <w:u w:val="single"/>
        </w:rPr>
        <w:t xml:space="preserve"> : </w:t>
      </w:r>
    </w:p>
    <w:p w14:paraId="34CF6518" w14:textId="315F0EDC" w:rsidR="00127F9A" w:rsidRPr="00701E78" w:rsidRDefault="00EC6CC3" w:rsidP="00705E7B">
      <w:pPr>
        <w:rPr>
          <w:color w:val="F79646"/>
        </w:rPr>
      </w:pPr>
      <w:r>
        <w:rPr>
          <w:color w:val="F79646"/>
        </w:rPr>
        <w:t>M</w:t>
      </w:r>
      <w:r w:rsidR="00BC75B0">
        <w:rPr>
          <w:color w:val="F79646"/>
        </w:rPr>
        <w:t xml:space="preserve">me LOGNOS Lovely  </w:t>
      </w:r>
      <w:r w:rsidR="00E7732E">
        <w:rPr>
          <w:color w:val="F79646"/>
        </w:rPr>
        <w:t xml:space="preserve"> </w:t>
      </w:r>
      <w:r w:rsidR="001B672C" w:rsidRPr="00701E78">
        <w:rPr>
          <w:color w:val="F79646"/>
        </w:rPr>
        <w:t xml:space="preserve"> </w:t>
      </w:r>
    </w:p>
    <w:p w14:paraId="4D24BC83" w14:textId="2DA059F5" w:rsidR="00127F9A" w:rsidRDefault="00127F9A" w:rsidP="00705E7B">
      <w:r>
        <w:sym w:font="Wingdings 2" w:char="F027"/>
      </w:r>
      <w:r>
        <w:t xml:space="preserve">: </w:t>
      </w:r>
      <w:r w:rsidR="00D531BD">
        <w:t>059</w:t>
      </w:r>
      <w:r w:rsidR="005F58FA">
        <w:t>4 28 30</w:t>
      </w:r>
      <w:r w:rsidR="00BC75B0">
        <w:t xml:space="preserve"> 66 </w:t>
      </w:r>
      <w:r w:rsidR="005F58FA">
        <w:t xml:space="preserve"> </w:t>
      </w:r>
      <w:r w:rsidR="00BC75B0">
        <w:t xml:space="preserve"> - 06 94 41 11 56 </w:t>
      </w:r>
      <w:r w:rsidR="00EC6CC3">
        <w:t xml:space="preserve"> </w:t>
      </w:r>
      <w:r w:rsidR="00EC6CC3">
        <w:tab/>
      </w:r>
      <w:r w:rsidR="00EC6CC3">
        <w:tab/>
      </w:r>
      <w:r w:rsidR="00EC6CC3">
        <w:tab/>
      </w:r>
      <w:r w:rsidR="00EC6CC3">
        <w:tab/>
      </w:r>
      <w:r w:rsidR="00EC6CC3">
        <w:tab/>
      </w:r>
      <w:r w:rsidR="005F58FA">
        <w:t xml:space="preserve"> </w:t>
      </w:r>
    </w:p>
    <w:p w14:paraId="1560D931" w14:textId="1943112F" w:rsidR="00127F9A" w:rsidRDefault="00EC6CC3" w:rsidP="00705E7B">
      <w:pPr>
        <w:rPr>
          <w:snapToGrid w:val="0"/>
        </w:rPr>
      </w:pPr>
      <w:r>
        <w:t>Courriel :</w:t>
      </w:r>
      <w:r>
        <w:rPr>
          <w:snapToGrid w:val="0"/>
        </w:rPr>
        <w:t xml:space="preserve"> </w:t>
      </w:r>
      <w:hyperlink r:id="rId10" w:history="1">
        <w:r w:rsidR="00BC75B0" w:rsidRPr="008F0AE3">
          <w:rPr>
            <w:rStyle w:val="Lienhypertexte"/>
            <w:rFonts w:ascii="Verdana" w:hAnsi="Verdana" w:cs="Verdana"/>
            <w:sz w:val="16"/>
            <w:szCs w:val="16"/>
          </w:rPr>
          <w:t>pti@caf973.caf.fr</w:t>
        </w:r>
      </w:hyperlink>
      <w:r w:rsidR="00C819FF">
        <w:rPr>
          <w:rFonts w:ascii="Verdana" w:hAnsi="Verdana" w:cs="Verdana"/>
          <w:color w:val="000080"/>
          <w:sz w:val="16"/>
          <w:szCs w:val="16"/>
        </w:rPr>
        <w:tab/>
      </w:r>
      <w:r w:rsidR="00C819FF" w:rsidRPr="00C819FF">
        <w:rPr>
          <w:color w:val="000080"/>
          <w:szCs w:val="22"/>
        </w:rPr>
        <w:tab/>
      </w:r>
      <w:r w:rsidR="00C819FF">
        <w:rPr>
          <w:rFonts w:ascii="Verdana" w:hAnsi="Verdana" w:cs="Verdana"/>
          <w:color w:val="000080"/>
          <w:sz w:val="16"/>
          <w:szCs w:val="16"/>
        </w:rPr>
        <w:tab/>
      </w:r>
    </w:p>
    <w:p w14:paraId="3F78D9FC" w14:textId="77777777" w:rsidR="00164166" w:rsidRDefault="00164166" w:rsidP="00164166">
      <w:pPr>
        <w:rPr>
          <w:snapToGrid w:val="0"/>
          <w:sz w:val="24"/>
        </w:rPr>
      </w:pPr>
    </w:p>
    <w:p w14:paraId="1A4F6055" w14:textId="77777777" w:rsidR="00127F9A" w:rsidRDefault="00127F9A">
      <w:pPr>
        <w:pStyle w:val="Titre2"/>
      </w:pPr>
      <w:bookmarkStart w:id="9" w:name="_Toc334531125"/>
      <w:r>
        <w:t>5.2 : Correspondant du prestataire</w:t>
      </w:r>
      <w:bookmarkEnd w:id="9"/>
    </w:p>
    <w:p w14:paraId="722F50CD" w14:textId="77777777" w:rsidR="00127F9A" w:rsidRDefault="00127F9A">
      <w:pPr>
        <w:rPr>
          <w:b/>
          <w:i/>
          <w:sz w:val="24"/>
        </w:rPr>
      </w:pPr>
    </w:p>
    <w:p w14:paraId="1C3BC3F5" w14:textId="77777777" w:rsidR="00127F9A" w:rsidRDefault="00127F9A" w:rsidP="00705E7B">
      <w:r>
        <w:t>Après notification du marché, le titulaire est tenu de désigner à la Caisse d’Allocations Familiales un responsable ayant qualité pour le représenter vis-à-vis de l’Organisme.</w:t>
      </w:r>
    </w:p>
    <w:p w14:paraId="3BD94EAB" w14:textId="77777777" w:rsidR="00127F9A" w:rsidRDefault="00127F9A" w:rsidP="00705E7B">
      <w:r>
        <w:t xml:space="preserve">Il sera identique durant toute la durée du marché. </w:t>
      </w:r>
    </w:p>
    <w:p w14:paraId="1AABC699" w14:textId="77777777" w:rsidR="00127F9A" w:rsidRDefault="00127F9A">
      <w:pPr>
        <w:rPr>
          <w:sz w:val="24"/>
        </w:rPr>
      </w:pPr>
      <w:r>
        <w:t xml:space="preserve">Toutefois, en cas de changement de ce responsable pour un cas d’empêchement majeur, </w:t>
      </w:r>
      <w:r w:rsidR="00006B95">
        <w:t xml:space="preserve">le </w:t>
      </w:r>
      <w:r w:rsidR="005B5B39">
        <w:t>titulaire</w:t>
      </w:r>
      <w:r>
        <w:t xml:space="preserve"> est tenu d’en aviser la Caisse d’Allocations Familiales. </w:t>
      </w:r>
      <w:r>
        <w:rPr>
          <w:sz w:val="24"/>
        </w:rPr>
        <w:t xml:space="preserve"> </w:t>
      </w:r>
    </w:p>
    <w:p w14:paraId="4AEE9234" w14:textId="77777777" w:rsidR="00127F9A" w:rsidRDefault="00127F9A">
      <w:pPr>
        <w:rPr>
          <w:b/>
          <w:sz w:val="24"/>
        </w:rPr>
      </w:pPr>
    </w:p>
    <w:p w14:paraId="3D6BBEB1" w14:textId="77777777" w:rsidR="00127F9A" w:rsidRDefault="00127F9A">
      <w:pPr>
        <w:pStyle w:val="Titre1"/>
        <w:rPr>
          <w:rFonts w:ascii="Times New Roman" w:hAnsi="Times New Roman"/>
        </w:rPr>
      </w:pPr>
      <w:bookmarkStart w:id="10" w:name="_Toc334531126"/>
      <w:r>
        <w:rPr>
          <w:rFonts w:ascii="Times New Roman" w:hAnsi="Times New Roman"/>
        </w:rPr>
        <w:t>ARTICLE 6 : NATURE DE LA PRESTATION ATTENDUE</w:t>
      </w:r>
      <w:bookmarkEnd w:id="10"/>
    </w:p>
    <w:p w14:paraId="697F520F" w14:textId="77777777" w:rsidR="00127F9A" w:rsidRDefault="00127F9A"/>
    <w:p w14:paraId="547BE769" w14:textId="77777777" w:rsidR="00E164EB" w:rsidRDefault="00E164EB" w:rsidP="00E164EB">
      <w:pPr>
        <w:pStyle w:val="Titre2"/>
      </w:pPr>
      <w:r>
        <w:t xml:space="preserve">6-1 Nature de la prestation </w:t>
      </w:r>
    </w:p>
    <w:p w14:paraId="30697871" w14:textId="77777777" w:rsidR="0045693E" w:rsidRDefault="0045693E" w:rsidP="0045693E"/>
    <w:p w14:paraId="593E63F6" w14:textId="7C6B7FA4" w:rsidR="0045693E" w:rsidRPr="0045693E" w:rsidRDefault="000C52C5" w:rsidP="0045693E">
      <w:pPr>
        <w:widowControl w:val="0"/>
        <w:spacing w:before="120" w:after="120"/>
        <w:rPr>
          <w:rFonts w:ascii="Comic Sans MS" w:hAnsi="Comic Sans MS" w:cs="Arial"/>
          <w:b/>
          <w:color w:val="000000"/>
          <w:u w:val="single"/>
        </w:rPr>
      </w:pPr>
      <w:r>
        <w:rPr>
          <w:rFonts w:ascii="Comic Sans MS" w:hAnsi="Comic Sans MS" w:cs="Arial"/>
          <w:b/>
          <w:color w:val="000000"/>
          <w:u w:val="single"/>
        </w:rPr>
        <w:t xml:space="preserve">Un badge sera remis afin de permettre les collectes et dépôts dans un sas. </w:t>
      </w:r>
      <w:r w:rsidR="0045693E" w:rsidRPr="0045693E">
        <w:rPr>
          <w:rFonts w:ascii="Comic Sans MS" w:hAnsi="Comic Sans MS" w:cs="Arial"/>
          <w:b/>
          <w:color w:val="000000"/>
          <w:u w:val="single"/>
        </w:rPr>
        <w:t xml:space="preserve">L’agent de la société retenue devra se présenter tous les jours du lundi au vendredi </w:t>
      </w:r>
    </w:p>
    <w:p w14:paraId="498DB733" w14:textId="77777777" w:rsidR="0045693E" w:rsidRPr="0045693E" w:rsidRDefault="0045693E" w:rsidP="0045693E">
      <w:pPr>
        <w:widowControl w:val="0"/>
        <w:numPr>
          <w:ilvl w:val="0"/>
          <w:numId w:val="32"/>
        </w:numPr>
        <w:spacing w:before="120" w:after="120"/>
        <w:rPr>
          <w:rFonts w:ascii="Comic Sans MS" w:hAnsi="Comic Sans MS" w:cs="Arial"/>
          <w:b/>
          <w:color w:val="000000"/>
          <w:u w:val="single"/>
        </w:rPr>
      </w:pPr>
      <w:r w:rsidRPr="0045693E">
        <w:rPr>
          <w:rFonts w:ascii="Comic Sans MS" w:hAnsi="Comic Sans MS" w:cs="Arial"/>
          <w:b/>
          <w:color w:val="000000"/>
          <w:u w:val="single"/>
        </w:rPr>
        <w:t xml:space="preserve">au siège de la Caf , située zone LEBLOND afin de récupérer les courses à acheminer  vers cayenne , ses environs , les antennes de </w:t>
      </w:r>
      <w:proofErr w:type="spellStart"/>
      <w:r w:rsidRPr="0045693E">
        <w:rPr>
          <w:rFonts w:ascii="Comic Sans MS" w:hAnsi="Comic Sans MS" w:cs="Arial"/>
          <w:b/>
          <w:color w:val="000000"/>
          <w:u w:val="single"/>
        </w:rPr>
        <w:t>matoury</w:t>
      </w:r>
      <w:proofErr w:type="spellEnd"/>
      <w:r w:rsidRPr="0045693E">
        <w:rPr>
          <w:rFonts w:ascii="Comic Sans MS" w:hAnsi="Comic Sans MS" w:cs="Arial"/>
          <w:b/>
          <w:color w:val="000000"/>
          <w:u w:val="single"/>
        </w:rPr>
        <w:t xml:space="preserve"> , </w:t>
      </w:r>
      <w:proofErr w:type="spellStart"/>
      <w:r w:rsidRPr="0045693E">
        <w:rPr>
          <w:rFonts w:ascii="Comic Sans MS" w:hAnsi="Comic Sans MS" w:cs="Arial"/>
          <w:b/>
          <w:color w:val="000000"/>
          <w:u w:val="single"/>
        </w:rPr>
        <w:t>kourou</w:t>
      </w:r>
      <w:proofErr w:type="spellEnd"/>
      <w:r w:rsidRPr="0045693E">
        <w:rPr>
          <w:rFonts w:ascii="Comic Sans MS" w:hAnsi="Comic Sans MS" w:cs="Arial"/>
          <w:b/>
          <w:color w:val="000000"/>
          <w:u w:val="single"/>
        </w:rPr>
        <w:t xml:space="preserve"> et saint laurent </w:t>
      </w:r>
    </w:p>
    <w:p w14:paraId="5CB9E968" w14:textId="77777777" w:rsidR="0045693E" w:rsidRPr="0045693E" w:rsidRDefault="0045693E" w:rsidP="0045693E">
      <w:pPr>
        <w:widowControl w:val="0"/>
        <w:numPr>
          <w:ilvl w:val="0"/>
          <w:numId w:val="32"/>
        </w:numPr>
        <w:spacing w:before="120" w:after="120"/>
        <w:rPr>
          <w:rFonts w:ascii="Comic Sans MS" w:hAnsi="Comic Sans MS" w:cs="Arial"/>
          <w:b/>
          <w:color w:val="000000"/>
          <w:u w:val="single"/>
        </w:rPr>
      </w:pPr>
      <w:r w:rsidRPr="0045693E">
        <w:rPr>
          <w:rFonts w:ascii="Comic Sans MS" w:hAnsi="Comic Sans MS" w:cs="Arial"/>
          <w:b/>
          <w:color w:val="000000"/>
          <w:u w:val="single"/>
        </w:rPr>
        <w:t xml:space="preserve">à chaque antenne afin d’acheminer vers le siège de cayenne   </w:t>
      </w:r>
    </w:p>
    <w:p w14:paraId="633C185D" w14:textId="7EF0F1F4" w:rsidR="0045693E" w:rsidRDefault="0045693E" w:rsidP="0045693E">
      <w:pPr>
        <w:widowControl w:val="0"/>
        <w:spacing w:before="120" w:after="120"/>
        <w:rPr>
          <w:rFonts w:ascii="Comic Sans MS" w:hAnsi="Comic Sans MS" w:cs="Arial"/>
          <w:b/>
          <w:color w:val="000000"/>
          <w:u w:val="single"/>
        </w:rPr>
      </w:pPr>
      <w:r w:rsidRPr="0045693E">
        <w:rPr>
          <w:rFonts w:ascii="Comic Sans MS" w:hAnsi="Comic Sans MS" w:cs="Arial"/>
          <w:b/>
          <w:color w:val="000000"/>
          <w:u w:val="single"/>
        </w:rPr>
        <w:t>Les courses seront</w:t>
      </w:r>
      <w:r w:rsidR="00A86278">
        <w:rPr>
          <w:rFonts w:ascii="Comic Sans MS" w:hAnsi="Comic Sans MS" w:cs="Arial"/>
          <w:b/>
          <w:color w:val="000000"/>
          <w:u w:val="single"/>
        </w:rPr>
        <w:t xml:space="preserve"> à collecter et remettre via des </w:t>
      </w:r>
      <w:proofErr w:type="spellStart"/>
      <w:r w:rsidR="009A25C0">
        <w:rPr>
          <w:rFonts w:ascii="Comic Sans MS" w:hAnsi="Comic Sans MS" w:cs="Arial"/>
          <w:b/>
          <w:color w:val="000000"/>
          <w:u w:val="single"/>
        </w:rPr>
        <w:t>des</w:t>
      </w:r>
      <w:proofErr w:type="spellEnd"/>
      <w:r w:rsidR="009A25C0">
        <w:rPr>
          <w:rFonts w:ascii="Comic Sans MS" w:hAnsi="Comic Sans MS" w:cs="Arial"/>
          <w:b/>
          <w:color w:val="000000"/>
          <w:u w:val="single"/>
        </w:rPr>
        <w:t xml:space="preserve"> s</w:t>
      </w:r>
      <w:r w:rsidR="00A86278">
        <w:rPr>
          <w:rFonts w:ascii="Comic Sans MS" w:hAnsi="Comic Sans MS" w:cs="Arial"/>
          <w:b/>
          <w:color w:val="000000"/>
          <w:u w:val="single"/>
        </w:rPr>
        <w:t xml:space="preserve">acoches </w:t>
      </w:r>
      <w:r w:rsidR="009A25C0">
        <w:rPr>
          <w:rFonts w:ascii="Comic Sans MS" w:hAnsi="Comic Sans MS" w:cs="Arial"/>
          <w:b/>
          <w:color w:val="000000"/>
          <w:u w:val="single"/>
        </w:rPr>
        <w:t xml:space="preserve">déposées </w:t>
      </w:r>
      <w:r w:rsidR="009A25C0" w:rsidRPr="009A25C0">
        <w:rPr>
          <w:rFonts w:ascii="Comic Sans MS" w:hAnsi="Comic Sans MS" w:cs="Arial"/>
          <w:b/>
          <w:color w:val="000000"/>
          <w:highlight w:val="yellow"/>
          <w:u w:val="single"/>
        </w:rPr>
        <w:t xml:space="preserve">dans le sas prévue à cet </w:t>
      </w:r>
      <w:r w:rsidR="00E46463" w:rsidRPr="009A25C0">
        <w:rPr>
          <w:rFonts w:ascii="Comic Sans MS" w:hAnsi="Comic Sans MS" w:cs="Arial"/>
          <w:b/>
          <w:color w:val="000000"/>
          <w:highlight w:val="yellow"/>
          <w:u w:val="single"/>
        </w:rPr>
        <w:t>effet</w:t>
      </w:r>
      <w:r w:rsidR="00E46463">
        <w:rPr>
          <w:rFonts w:ascii="Comic Sans MS" w:hAnsi="Comic Sans MS" w:cs="Arial"/>
          <w:b/>
          <w:color w:val="000000"/>
          <w:u w:val="single"/>
        </w:rPr>
        <w:t>,</w:t>
      </w:r>
      <w:r w:rsidR="009A25C0">
        <w:rPr>
          <w:rFonts w:ascii="Comic Sans MS" w:hAnsi="Comic Sans MS" w:cs="Arial"/>
          <w:b/>
          <w:color w:val="000000"/>
          <w:u w:val="single"/>
        </w:rPr>
        <w:t xml:space="preserve"> et </w:t>
      </w:r>
      <w:r w:rsidRPr="0045693E">
        <w:rPr>
          <w:rFonts w:ascii="Comic Sans MS" w:hAnsi="Comic Sans MS" w:cs="Arial"/>
          <w:b/>
          <w:color w:val="000000"/>
          <w:u w:val="single"/>
        </w:rPr>
        <w:t>clairement identifié</w:t>
      </w:r>
      <w:r w:rsidR="00A25D35">
        <w:rPr>
          <w:rFonts w:ascii="Comic Sans MS" w:hAnsi="Comic Sans MS" w:cs="Arial"/>
          <w:b/>
          <w:color w:val="000000"/>
          <w:u w:val="single"/>
        </w:rPr>
        <w:t>e</w:t>
      </w:r>
      <w:r w:rsidRPr="0045693E">
        <w:rPr>
          <w:rFonts w:ascii="Comic Sans MS" w:hAnsi="Comic Sans MS" w:cs="Arial"/>
          <w:b/>
          <w:color w:val="000000"/>
          <w:u w:val="single"/>
        </w:rPr>
        <w:t>s ; cahier de transmission à l’appui et un numéro de contact</w:t>
      </w:r>
      <w:r w:rsidR="000C52C5">
        <w:rPr>
          <w:rFonts w:ascii="Comic Sans MS" w:hAnsi="Comic Sans MS" w:cs="Arial"/>
          <w:b/>
          <w:color w:val="000000"/>
          <w:u w:val="single"/>
        </w:rPr>
        <w:t xml:space="preserve">. </w:t>
      </w:r>
    </w:p>
    <w:p w14:paraId="39216D31" w14:textId="5266B5CF" w:rsidR="000C52C5" w:rsidRDefault="000C52C5" w:rsidP="0045693E">
      <w:pPr>
        <w:widowControl w:val="0"/>
        <w:spacing w:before="120" w:after="120"/>
        <w:rPr>
          <w:rFonts w:ascii="Comic Sans MS" w:hAnsi="Comic Sans MS" w:cs="Arial"/>
          <w:b/>
          <w:color w:val="000000"/>
          <w:u w:val="single"/>
        </w:rPr>
      </w:pPr>
    </w:p>
    <w:p w14:paraId="270F8469" w14:textId="77777777" w:rsidR="00B224BB" w:rsidRPr="00B224BB" w:rsidRDefault="00B224BB" w:rsidP="00B224BB">
      <w:pPr>
        <w:widowControl w:val="0"/>
        <w:spacing w:before="120" w:after="120"/>
        <w:rPr>
          <w:rFonts w:ascii="Comic Sans MS" w:hAnsi="Comic Sans MS" w:cs="Arial"/>
          <w:b/>
          <w:color w:val="000000"/>
          <w:u w:val="single"/>
        </w:rPr>
      </w:pPr>
      <w:r w:rsidRPr="00B224BB">
        <w:rPr>
          <w:rFonts w:ascii="Comic Sans MS" w:hAnsi="Comic Sans MS" w:cs="Arial"/>
          <w:b/>
          <w:color w:val="000000"/>
          <w:u w:val="single"/>
        </w:rPr>
        <w:t>Finalité :</w:t>
      </w:r>
    </w:p>
    <w:p w14:paraId="4BD17730" w14:textId="77777777" w:rsidR="00B224BB" w:rsidRPr="00B224BB" w:rsidRDefault="00B224BB" w:rsidP="00B224BB">
      <w:pPr>
        <w:widowControl w:val="0"/>
        <w:spacing w:before="120" w:after="120"/>
      </w:pPr>
      <w:r w:rsidRPr="00B224BB">
        <w:t>Dans une démarche de qualité de service rendu aux allocataires et pour optimiser les délais de traitement des pièces, La Direction de la CAF GUYANE porte à la connaissance des candidats que les dispositions sont souhaitées concernant les collectes et l’acheminement de documents à traiter par le Siège et, en provenance des Agences de Kourou, et Saint-Laurent du Maroni.</w:t>
      </w:r>
    </w:p>
    <w:p w14:paraId="08893843" w14:textId="77777777" w:rsidR="00B224BB" w:rsidRPr="00B224BB" w:rsidRDefault="00B224BB" w:rsidP="00B224BB">
      <w:pPr>
        <w:widowControl w:val="0"/>
        <w:spacing w:before="120" w:after="120"/>
        <w:rPr>
          <w:rFonts w:ascii="Comic Sans MS" w:hAnsi="Comic Sans MS" w:cs="Arial"/>
          <w:b/>
          <w:color w:val="000000"/>
          <w:u w:val="single"/>
        </w:rPr>
      </w:pPr>
      <w:r w:rsidRPr="00B224BB">
        <w:rPr>
          <w:rFonts w:ascii="Comic Sans MS" w:hAnsi="Comic Sans MS" w:cs="Arial"/>
          <w:b/>
          <w:color w:val="000000"/>
          <w:u w:val="single"/>
        </w:rPr>
        <w:t xml:space="preserve">Objectifs : </w:t>
      </w:r>
    </w:p>
    <w:p w14:paraId="1DFBF44E" w14:textId="77777777" w:rsidR="00B224BB" w:rsidRPr="00B224BB" w:rsidRDefault="00B224BB" w:rsidP="00B224BB">
      <w:pPr>
        <w:widowControl w:val="0"/>
        <w:spacing w:before="120" w:after="120"/>
      </w:pPr>
      <w:r w:rsidRPr="00B224BB">
        <w:t xml:space="preserve">Acheminement le plus rapide, et donc le plus proche de J </w:t>
      </w:r>
    </w:p>
    <w:p w14:paraId="65D81931" w14:textId="77777777" w:rsidR="00B224BB" w:rsidRPr="00B224BB" w:rsidRDefault="00B224BB" w:rsidP="00B224BB">
      <w:pPr>
        <w:widowControl w:val="0"/>
        <w:spacing w:before="120" w:after="120"/>
      </w:pPr>
      <w:r w:rsidRPr="00B224BB">
        <w:t>Faire respecter les clauses de délai d'acheminement prévues aux contrats postal et/ou transporteur.</w:t>
      </w:r>
    </w:p>
    <w:p w14:paraId="65449AE2" w14:textId="77777777" w:rsidR="00B224BB" w:rsidRDefault="00B224BB" w:rsidP="0045693E">
      <w:pPr>
        <w:widowControl w:val="0"/>
        <w:spacing w:before="120" w:after="120"/>
        <w:rPr>
          <w:rFonts w:ascii="Comic Sans MS" w:hAnsi="Comic Sans MS" w:cs="Arial"/>
          <w:b/>
          <w:color w:val="000000"/>
          <w:u w:val="single"/>
        </w:rPr>
      </w:pPr>
    </w:p>
    <w:p w14:paraId="2B24B7E6" w14:textId="77777777" w:rsidR="00127F9A" w:rsidRDefault="001B0821" w:rsidP="00B82686">
      <w:r w:rsidRPr="00B82686">
        <w:lastRenderedPageBreak/>
        <w:t>Il est réclamé au prestataire d’assurer la continuité du service pendant toute la durée du marché, la Caf de la Gu</w:t>
      </w:r>
      <w:r w:rsidR="005F58FA">
        <w:t xml:space="preserve">yane </w:t>
      </w:r>
      <w:r w:rsidRPr="00B82686">
        <w:t>assurant un service public il n’est pas possible de prévoir une rupture de la prestation par le titulaire.</w:t>
      </w:r>
      <w:r>
        <w:t xml:space="preserve"> </w:t>
      </w:r>
    </w:p>
    <w:p w14:paraId="3AAFBEAF" w14:textId="77777777" w:rsidR="000B4204" w:rsidRPr="000B4204" w:rsidRDefault="000B4204" w:rsidP="000B4204">
      <w:bookmarkStart w:id="11" w:name="_Toc334531128"/>
    </w:p>
    <w:p w14:paraId="03330809" w14:textId="77777777" w:rsidR="00127F9A" w:rsidRDefault="00127F9A">
      <w:pPr>
        <w:pStyle w:val="Titre1"/>
        <w:rPr>
          <w:rFonts w:ascii="Times New Roman" w:hAnsi="Times New Roman"/>
        </w:rPr>
      </w:pPr>
      <w:r>
        <w:rPr>
          <w:rFonts w:ascii="Times New Roman" w:hAnsi="Times New Roman"/>
        </w:rPr>
        <w:t>ARTICLE 7 : CONDITIONS DE TRAVAIL</w:t>
      </w:r>
      <w:bookmarkEnd w:id="11"/>
    </w:p>
    <w:p w14:paraId="57C7E72F" w14:textId="77777777" w:rsidR="00127F9A" w:rsidRDefault="00127F9A">
      <w:pPr>
        <w:pStyle w:val="Corpsdetexte3"/>
        <w:rPr>
          <w:color w:val="FF0000"/>
        </w:rPr>
      </w:pPr>
    </w:p>
    <w:p w14:paraId="2AFCCC78" w14:textId="77777777" w:rsidR="00127F9A" w:rsidRDefault="00127F9A">
      <w:pPr>
        <w:pStyle w:val="Titre2"/>
      </w:pPr>
      <w:bookmarkStart w:id="12" w:name="_Toc334531129"/>
      <w:r>
        <w:t>7.1 : Obligation de confidentialité et de sécurité</w:t>
      </w:r>
      <w:bookmarkEnd w:id="12"/>
    </w:p>
    <w:p w14:paraId="3F3CF2A2" w14:textId="77777777" w:rsidR="00127F9A" w:rsidRDefault="00127F9A">
      <w:pPr>
        <w:rPr>
          <w:sz w:val="24"/>
        </w:rPr>
      </w:pPr>
    </w:p>
    <w:p w14:paraId="2034FEEE" w14:textId="77777777" w:rsidR="00127F9A" w:rsidRDefault="00127F9A" w:rsidP="008A0D69">
      <w:r>
        <w:t>Contenu de l'obligation :</w:t>
      </w:r>
    </w:p>
    <w:p w14:paraId="2C24AE47" w14:textId="77777777" w:rsidR="00127F9A" w:rsidRDefault="00127F9A" w:rsidP="008A0D69">
      <w:r>
        <w:t>Tous documents</w:t>
      </w:r>
      <w:r w:rsidR="00B8233A">
        <w:t>, toutes informations</w:t>
      </w:r>
      <w:r>
        <w:t xml:space="preserve"> de quelque nature qu'ils soient</w:t>
      </w:r>
      <w:r w:rsidR="00B21547">
        <w:t>,</w:t>
      </w:r>
      <w:r>
        <w:t xml:space="preserve"> comportant des informations nominatives, sont strictement couverts par le secret professionnel et soumis à la </w:t>
      </w:r>
      <w:r w:rsidRPr="00B8233A">
        <w:t>loi n°78-17 du 6 janvier 1978 modifiée relative à l'informatique, aux fichiers et aux libertés (notamment à son article 34).</w:t>
      </w:r>
    </w:p>
    <w:p w14:paraId="163EAE04" w14:textId="77777777" w:rsidR="00127F9A" w:rsidRDefault="00127F9A" w:rsidP="008A0D69"/>
    <w:p w14:paraId="7DA68938" w14:textId="77777777" w:rsidR="00127F9A" w:rsidRDefault="00127F9A" w:rsidP="008A0D69">
      <w:r>
        <w:t>En conséquence, le prestataire s'engage à respecter de façon absolue cette obligation et à la faire respecter par son personnel.</w:t>
      </w:r>
    </w:p>
    <w:p w14:paraId="78EB2B44" w14:textId="77777777" w:rsidR="00127F9A" w:rsidRDefault="00127F9A" w:rsidP="008A0D69"/>
    <w:p w14:paraId="70E7CEB4" w14:textId="77777777" w:rsidR="00127F9A" w:rsidRDefault="00127F9A" w:rsidP="008A0D69">
      <w:r>
        <w:t>Ainsi, le prestataire s'engage notamment à :</w:t>
      </w:r>
    </w:p>
    <w:p w14:paraId="07F1CB1A" w14:textId="77777777" w:rsidR="00127F9A" w:rsidRDefault="00127F9A" w:rsidP="00B8233A">
      <w:pPr>
        <w:numPr>
          <w:ilvl w:val="0"/>
          <w:numId w:val="23"/>
        </w:numPr>
      </w:pPr>
      <w:r>
        <w:t xml:space="preserve">ne prendre aucune copie des documents </w:t>
      </w:r>
      <w:r w:rsidR="00B8233A">
        <w:t xml:space="preserve">ou informations </w:t>
      </w:r>
      <w:r>
        <w:t>récupérés pour les besoins de l'exécution de sa prestation, objet du présent marché ;</w:t>
      </w:r>
    </w:p>
    <w:p w14:paraId="620953B9" w14:textId="77777777" w:rsidR="00127F9A" w:rsidRDefault="00127F9A" w:rsidP="00B8233A">
      <w:pPr>
        <w:numPr>
          <w:ilvl w:val="0"/>
          <w:numId w:val="23"/>
        </w:numPr>
      </w:pPr>
      <w:r>
        <w:t xml:space="preserve">ne pas utiliser ou communiquer les documents </w:t>
      </w:r>
      <w:r w:rsidR="00B8233A">
        <w:t xml:space="preserve">ou informations </w:t>
      </w:r>
      <w:r>
        <w:t>traités à des fins autres que celles spécifiées au présent marché ;</w:t>
      </w:r>
    </w:p>
    <w:p w14:paraId="1ADDD1A7" w14:textId="77777777" w:rsidR="00127F9A" w:rsidRPr="00B8233A" w:rsidRDefault="00127F9A" w:rsidP="00B8233A">
      <w:pPr>
        <w:numPr>
          <w:ilvl w:val="0"/>
          <w:numId w:val="23"/>
        </w:numPr>
      </w:pPr>
      <w:r w:rsidRPr="00B8233A">
        <w:t xml:space="preserve">ne pas communiquer ces documents </w:t>
      </w:r>
      <w:r w:rsidR="00B8233A" w:rsidRPr="00B8233A">
        <w:t xml:space="preserve">ou informations </w:t>
      </w:r>
      <w:r w:rsidRPr="00B8233A">
        <w:t>à d'autres personnes morales ou non, privées ou publiques, que celles ayant qualité pour en connaître ;</w:t>
      </w:r>
    </w:p>
    <w:p w14:paraId="4AC0A74B" w14:textId="77777777" w:rsidR="00127F9A" w:rsidRPr="00B8233A" w:rsidRDefault="00127F9A" w:rsidP="00B8233A">
      <w:pPr>
        <w:numPr>
          <w:ilvl w:val="0"/>
          <w:numId w:val="23"/>
        </w:numPr>
      </w:pPr>
      <w:r w:rsidRPr="00B8233A">
        <w:t>prendre toutes mesures, notamment de sécurité matérielle, pour assurer la conservation des documents traités tout au long de la durée du présent marché.</w:t>
      </w:r>
    </w:p>
    <w:p w14:paraId="5BDEC7DA" w14:textId="77777777" w:rsidR="00127F9A" w:rsidRDefault="00127F9A" w:rsidP="008A0D69">
      <w:pPr>
        <w:rPr>
          <w:color w:val="0000FF"/>
        </w:rPr>
      </w:pPr>
    </w:p>
    <w:p w14:paraId="0CA5EDB6" w14:textId="77777777" w:rsidR="00127F9A" w:rsidRPr="00C819FF" w:rsidRDefault="00127F9A" w:rsidP="008A0D69">
      <w:pPr>
        <w:rPr>
          <w:u w:val="single"/>
        </w:rPr>
      </w:pPr>
      <w:r w:rsidRPr="00C819FF">
        <w:rPr>
          <w:u w:val="single"/>
        </w:rPr>
        <w:t>Sanctions encourues en cas de violation de cette obligation :</w:t>
      </w:r>
    </w:p>
    <w:p w14:paraId="549D07BA" w14:textId="77777777" w:rsidR="00127F9A" w:rsidRDefault="00127F9A" w:rsidP="008A0D69">
      <w:r>
        <w:t>La Caf  se réserve le droit de procéder à toute vérification qui lui paraît utile sur le respect de ces obligations.</w:t>
      </w:r>
    </w:p>
    <w:p w14:paraId="273E55A5" w14:textId="77777777" w:rsidR="00127F9A" w:rsidRDefault="00127F9A" w:rsidP="008A0D69">
      <w:r>
        <w:t>La Caf pourra prononcer la résiliation immédiate du marché sans indemnité en faveur du titulaire en cas de violation des prescriptions du présent article, tel que cela est prévu à l’article 32 du CCAG- FCS.</w:t>
      </w:r>
    </w:p>
    <w:p w14:paraId="1D686413" w14:textId="77777777" w:rsidR="00127F9A" w:rsidRPr="00B8233A" w:rsidRDefault="00127F9A" w:rsidP="00B8233A">
      <w:r>
        <w:t xml:space="preserve">Il est aussi rappelé que la violation des dispositions de la </w:t>
      </w:r>
      <w:r w:rsidRPr="00B8233A">
        <w:t>loi n°78-17 du 6 janvier 1978 modifiée par le titulaire expose celui-ci :</w:t>
      </w:r>
    </w:p>
    <w:p w14:paraId="48D3EB2B" w14:textId="77777777" w:rsidR="00127F9A" w:rsidRPr="00B8233A" w:rsidRDefault="00127F9A" w:rsidP="00B8233A">
      <w:pPr>
        <w:numPr>
          <w:ilvl w:val="0"/>
          <w:numId w:val="22"/>
        </w:numPr>
        <w:rPr>
          <w:szCs w:val="22"/>
        </w:rPr>
      </w:pPr>
      <w:r w:rsidRPr="00B8233A">
        <w:rPr>
          <w:rStyle w:val="Fort"/>
          <w:b w:val="0"/>
          <w:szCs w:val="22"/>
        </w:rPr>
        <w:t>aux sanctions</w:t>
      </w:r>
      <w:r w:rsidRPr="00B8233A">
        <w:rPr>
          <w:szCs w:val="22"/>
        </w:rPr>
        <w:t xml:space="preserve"> prononcées par la Commission nationale de l'informatique et des libertés (chapitre VII de la loi n°78-17</w:t>
      </w:r>
      <w:r w:rsidRPr="00B8233A">
        <w:rPr>
          <w:rStyle w:val="Fort"/>
          <w:b w:val="0"/>
          <w:szCs w:val="22"/>
        </w:rPr>
        <w:t xml:space="preserve"> modifiée</w:t>
      </w:r>
      <w:r w:rsidRPr="00B8233A">
        <w:rPr>
          <w:szCs w:val="22"/>
        </w:rPr>
        <w:t>)</w:t>
      </w:r>
    </w:p>
    <w:p w14:paraId="04F1A84B" w14:textId="77777777" w:rsidR="00127F9A" w:rsidRPr="00B8233A" w:rsidRDefault="00127F9A" w:rsidP="00B8233A">
      <w:pPr>
        <w:numPr>
          <w:ilvl w:val="0"/>
          <w:numId w:val="22"/>
        </w:numPr>
        <w:rPr>
          <w:rStyle w:val="Fort"/>
          <w:b w:val="0"/>
          <w:szCs w:val="22"/>
        </w:rPr>
      </w:pPr>
      <w:r w:rsidRPr="00B8233A">
        <w:rPr>
          <w:rStyle w:val="Fort"/>
          <w:b w:val="0"/>
          <w:szCs w:val="22"/>
        </w:rPr>
        <w:t>aux sanctions pénales prévues aux articles 226-14 à 226-24 du code pénal (conformément au chapitre VIII de la loi n°78-17 modifiée).</w:t>
      </w:r>
    </w:p>
    <w:p w14:paraId="45D1E64A" w14:textId="77777777" w:rsidR="00127F9A" w:rsidRDefault="00127F9A">
      <w:pPr>
        <w:pStyle w:val="Retraitcorpsdetexte2"/>
        <w:ind w:left="0"/>
        <w:rPr>
          <w:sz w:val="24"/>
        </w:rPr>
      </w:pPr>
    </w:p>
    <w:p w14:paraId="207C82B2" w14:textId="77777777" w:rsidR="00127F9A" w:rsidRDefault="00127F9A">
      <w:pPr>
        <w:pStyle w:val="Titre2"/>
      </w:pPr>
      <w:bookmarkStart w:id="13" w:name="_Toc334531130"/>
      <w:r>
        <w:t>7. 2: Encadrement</w:t>
      </w:r>
      <w:bookmarkEnd w:id="13"/>
    </w:p>
    <w:p w14:paraId="63AEAA06" w14:textId="77777777" w:rsidR="00127F9A" w:rsidRDefault="00127F9A">
      <w:pPr>
        <w:pStyle w:val="Corpsdetexte3"/>
      </w:pPr>
    </w:p>
    <w:p w14:paraId="3EBD8D55" w14:textId="77777777" w:rsidR="002319EB" w:rsidRPr="002319EB" w:rsidRDefault="002319EB" w:rsidP="002319EB">
      <w:r w:rsidRPr="002319EB">
        <w:t>La prestation est placée sous la conduite d’un chef de projet responsable du suivi et du bon déroulement de l’appel d’offre auprès de la CAF GUYANE.</w:t>
      </w:r>
    </w:p>
    <w:p w14:paraId="08E3D7F7" w14:textId="77777777" w:rsidR="00127F9A" w:rsidRDefault="00127F9A" w:rsidP="008A0D69"/>
    <w:p w14:paraId="27E0C94B" w14:textId="77777777" w:rsidR="00127F9A" w:rsidRDefault="00127F9A" w:rsidP="008A0D69">
      <w:r>
        <w:t>Ce</w:t>
      </w:r>
      <w:r w:rsidR="00A454C3">
        <w:t xml:space="preserve"> représentant </w:t>
      </w:r>
      <w:r>
        <w:t xml:space="preserve">sera chargé : </w:t>
      </w:r>
    </w:p>
    <w:p w14:paraId="7596FC50" w14:textId="77777777" w:rsidR="002319EB" w:rsidRDefault="00127F9A" w:rsidP="008A0D69">
      <w:r w:rsidRPr="000A6B86">
        <w:t xml:space="preserve">- de </w:t>
      </w:r>
      <w:r w:rsidR="004065BA" w:rsidRPr="000A6B86">
        <w:t>mettre en œuvre les consignes ém</w:t>
      </w:r>
      <w:r w:rsidR="009125E9" w:rsidRPr="000A6B86">
        <w:t>anant de la CAF GUYANE auprès d</w:t>
      </w:r>
      <w:r w:rsidR="00B22380">
        <w:t xml:space="preserve">es collecteurs assurant les courses </w:t>
      </w:r>
      <w:r w:rsidR="009125E9" w:rsidRPr="000A6B86">
        <w:t xml:space="preserve"> </w:t>
      </w:r>
      <w:r w:rsidR="004065BA" w:rsidRPr="000A6B86">
        <w:t xml:space="preserve">(organisation, </w:t>
      </w:r>
      <w:r w:rsidR="00C819FF" w:rsidRPr="000A6B86">
        <w:t>travail,</w:t>
      </w:r>
      <w:r w:rsidR="004065BA" w:rsidRPr="000A6B86">
        <w:t xml:space="preserve"> répartition des </w:t>
      </w:r>
      <w:r w:rsidR="00C819FF" w:rsidRPr="000A6B86">
        <w:t>tâches,</w:t>
      </w:r>
      <w:r w:rsidR="004065BA" w:rsidRPr="000A6B86">
        <w:t xml:space="preserve"> etc.  )</w:t>
      </w:r>
    </w:p>
    <w:p w14:paraId="3C5A8080" w14:textId="77777777" w:rsidR="00127F9A" w:rsidRDefault="00127F9A" w:rsidP="008A0D69">
      <w:r>
        <w:t xml:space="preserve">- </w:t>
      </w:r>
      <w:r w:rsidRPr="000A6B86">
        <w:t xml:space="preserve">de </w:t>
      </w:r>
      <w:r w:rsidR="004065BA" w:rsidRPr="000A6B86">
        <w:t>préparer et suivre l</w:t>
      </w:r>
      <w:r w:rsidRPr="000A6B86">
        <w:t>es prestations,</w:t>
      </w:r>
    </w:p>
    <w:p w14:paraId="770076A7" w14:textId="77777777" w:rsidR="00127F9A" w:rsidRDefault="00127F9A" w:rsidP="008A0D69">
      <w:r>
        <w:t>- de la discipline du personnel.</w:t>
      </w:r>
    </w:p>
    <w:p w14:paraId="67D4E1CC" w14:textId="77777777" w:rsidR="00127F9A" w:rsidRDefault="00127F9A" w:rsidP="008A0D69"/>
    <w:p w14:paraId="6CE73622" w14:textId="77777777" w:rsidR="00127F9A" w:rsidRDefault="00127F9A" w:rsidP="008A0D69">
      <w:r>
        <w:t>Cet agent devra être désigné dans les 8 jours qui suivront la notification du marché au titulaire</w:t>
      </w:r>
      <w:r w:rsidR="00724C3C">
        <w:t>.</w:t>
      </w:r>
    </w:p>
    <w:p w14:paraId="7D14AD2F" w14:textId="77777777" w:rsidR="00127F9A" w:rsidRDefault="00127F9A" w:rsidP="008A0D69"/>
    <w:p w14:paraId="1D44E793" w14:textId="77777777" w:rsidR="00127F9A" w:rsidRDefault="00127F9A">
      <w:pPr>
        <w:rPr>
          <w:sz w:val="24"/>
        </w:rPr>
      </w:pPr>
    </w:p>
    <w:p w14:paraId="7774C3D9" w14:textId="77777777" w:rsidR="00127F9A" w:rsidRDefault="00127F9A">
      <w:pPr>
        <w:pStyle w:val="Titre2"/>
      </w:pPr>
      <w:bookmarkStart w:id="14" w:name="_Toc334531131"/>
      <w:r>
        <w:t>7.3 : Liste nominative du personnel</w:t>
      </w:r>
      <w:bookmarkEnd w:id="14"/>
    </w:p>
    <w:p w14:paraId="558A46AE" w14:textId="77777777" w:rsidR="00127F9A" w:rsidRDefault="00127F9A">
      <w:pPr>
        <w:tabs>
          <w:tab w:val="right" w:pos="9214"/>
        </w:tabs>
        <w:rPr>
          <w:sz w:val="24"/>
        </w:rPr>
      </w:pPr>
    </w:p>
    <w:p w14:paraId="34C65BF3" w14:textId="77777777" w:rsidR="00127F9A" w:rsidRDefault="00127F9A" w:rsidP="008A0D69">
      <w:r>
        <w:t xml:space="preserve">Le titulaire devra fournir la liste nominative du personnel d’intervention et de remplacement pour agrément dans les 8 jours qui suivront la notification du marché au titulaire. Cette liste sera tenue à jour. </w:t>
      </w:r>
    </w:p>
    <w:p w14:paraId="38C251D8" w14:textId="77777777" w:rsidR="00127F9A" w:rsidRDefault="00127F9A" w:rsidP="008A0D69">
      <w:pPr>
        <w:rPr>
          <w:b/>
        </w:rPr>
      </w:pPr>
    </w:p>
    <w:p w14:paraId="11CA99C6" w14:textId="77777777" w:rsidR="00127F9A" w:rsidRDefault="00127F9A" w:rsidP="008A0D69">
      <w:r>
        <w:t>En cas d’absence d’un agent, le titulaire devra assurer la continuité du service et ainsi faire appel au personnel de remplacement prévu sur cette liste.</w:t>
      </w:r>
    </w:p>
    <w:p w14:paraId="2479ED4A" w14:textId="77777777" w:rsidR="00127F9A" w:rsidRDefault="00127F9A" w:rsidP="008A0D69"/>
    <w:p w14:paraId="7490F7BC" w14:textId="77777777" w:rsidR="00127F9A" w:rsidRDefault="00127F9A" w:rsidP="008A0D69">
      <w:r>
        <w:lastRenderedPageBreak/>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787CEEEA" w14:textId="77777777" w:rsidR="00127F9A" w:rsidRDefault="00127F9A" w:rsidP="008A0D69"/>
    <w:p w14:paraId="6BE67E84" w14:textId="77777777" w:rsidR="00127F9A" w:rsidRDefault="00127F9A" w:rsidP="008A0D69">
      <w:r>
        <w:t>Le titulaire est responsable de la qualification et du choix de sa main-d’œuvre. La qualification de tout le personnel intervenant sur le site doit pouvoir être vérifiée par l’Organisme.</w:t>
      </w:r>
    </w:p>
    <w:p w14:paraId="0490835F" w14:textId="77777777" w:rsidR="00127F9A" w:rsidRDefault="00127F9A" w:rsidP="008A0D69"/>
    <w:p w14:paraId="370C78E7" w14:textId="77777777" w:rsidR="00127F9A" w:rsidRDefault="00127F9A" w:rsidP="008A0D69">
      <w:r>
        <w:t>Le personnel d’intervention du titulaire est soumis :</w:t>
      </w:r>
    </w:p>
    <w:p w14:paraId="748701E4" w14:textId="77777777" w:rsidR="00127F9A" w:rsidRDefault="00127F9A" w:rsidP="00B8233A">
      <w:pPr>
        <w:numPr>
          <w:ilvl w:val="0"/>
          <w:numId w:val="24"/>
        </w:numPr>
      </w:pPr>
      <w:r>
        <w:t>aux dispositions générales prévues par la législation du travail </w:t>
      </w:r>
    </w:p>
    <w:p w14:paraId="7A608F12" w14:textId="77777777" w:rsidR="00127F9A" w:rsidRDefault="00127F9A" w:rsidP="00B8233A">
      <w:pPr>
        <w:numPr>
          <w:ilvl w:val="0"/>
          <w:numId w:val="24"/>
        </w:numPr>
      </w:pPr>
      <w:r>
        <w:t>aux règles qui sont appliquées au personnel extérieur intervenant sur les sites.</w:t>
      </w:r>
    </w:p>
    <w:p w14:paraId="655DA07F" w14:textId="77777777" w:rsidR="00127F9A" w:rsidRDefault="00127F9A" w:rsidP="008A0D69"/>
    <w:p w14:paraId="53E304D2" w14:textId="77777777" w:rsidR="00127F9A" w:rsidRDefault="00127F9A" w:rsidP="008A0D69">
      <w:r>
        <w:t>L’Organisme se réserve le droit à tout moment de demander le remplacement de tout membre du personnel du titulaire ou même de lui refuser l’accès des lieux en tout ou partie.</w:t>
      </w:r>
    </w:p>
    <w:p w14:paraId="473CE094" w14:textId="77777777" w:rsidR="00127F9A" w:rsidRDefault="00127F9A" w:rsidP="008A0D69">
      <w:pPr>
        <w:rPr>
          <w:b/>
        </w:rPr>
      </w:pPr>
    </w:p>
    <w:p w14:paraId="05806403" w14:textId="77777777" w:rsidR="00127F9A" w:rsidRDefault="00127F9A">
      <w:pPr>
        <w:pStyle w:val="Titre2"/>
      </w:pPr>
      <w:bookmarkStart w:id="15" w:name="_Toc334531132"/>
      <w:r>
        <w:t>7.4 : Accès aux locaux</w:t>
      </w:r>
      <w:bookmarkEnd w:id="15"/>
      <w:r>
        <w:t xml:space="preserve"> </w:t>
      </w:r>
    </w:p>
    <w:p w14:paraId="29897D31" w14:textId="77777777" w:rsidR="00127F9A" w:rsidRDefault="00127F9A">
      <w:pPr>
        <w:tabs>
          <w:tab w:val="left" w:pos="9356"/>
        </w:tabs>
        <w:spacing w:line="240" w:lineRule="exact"/>
        <w:rPr>
          <w:sz w:val="24"/>
        </w:rPr>
      </w:pPr>
    </w:p>
    <w:p w14:paraId="1A9479D3" w14:textId="77777777" w:rsidR="00127F9A" w:rsidRDefault="00127F9A" w:rsidP="008A0D69">
      <w:r>
        <w:t>Le titulaire prendra les locaux dans l’état où ils lui seront remis par l’Organisme, sans pouvoir exercer aucun recours contre celui-ci, ni faire aucune réclamation pour quelque cause que ce soit.</w:t>
      </w:r>
    </w:p>
    <w:p w14:paraId="4D124FE5" w14:textId="77777777" w:rsidR="00127F9A" w:rsidRDefault="00127F9A" w:rsidP="008A0D69"/>
    <w:p w14:paraId="528FDF87" w14:textId="77777777" w:rsidR="00127F9A" w:rsidRDefault="00127F9A" w:rsidP="008A0D69">
      <w:r>
        <w:t>Le personnel du titulaire effectuant les prestations n’est pas admis à séjourner dans l’enceinte des locaux en dehors des heures prescrites pour l’exécution des prestations.</w:t>
      </w:r>
    </w:p>
    <w:p w14:paraId="747F27FD" w14:textId="77777777" w:rsidR="00127F9A" w:rsidRDefault="00127F9A" w:rsidP="008A0D69">
      <w:pPr>
        <w:rPr>
          <w:b/>
        </w:rPr>
      </w:pPr>
    </w:p>
    <w:p w14:paraId="4D2E0EF8" w14:textId="77777777" w:rsidR="00127F9A" w:rsidRDefault="00127F9A" w:rsidP="008A0D69">
      <w:pPr>
        <w:rPr>
          <w:b/>
          <w:u w:val="single"/>
        </w:rPr>
      </w:pPr>
      <w:r>
        <w:rPr>
          <w:b/>
          <w:u w:val="single"/>
        </w:rPr>
        <w:t>Matériels et objets confiés au titulaire</w:t>
      </w:r>
    </w:p>
    <w:p w14:paraId="7B0115E2" w14:textId="77777777" w:rsidR="00127F9A" w:rsidRDefault="00127F9A" w:rsidP="008A0D69"/>
    <w:p w14:paraId="73B17E7A" w14:textId="77777777" w:rsidR="00127F9A" w:rsidRDefault="00127F9A" w:rsidP="008A0D69">
      <w:r>
        <w:t>Le titulaire est responsable de la conservation, de l’entretien et de l’emploi, de tout matériel et objet qui lui est confié, dès que ce matériel ou objet est entré effectivement en sa possession.</w:t>
      </w:r>
    </w:p>
    <w:p w14:paraId="7B4E066D" w14:textId="77777777" w:rsidR="00127F9A" w:rsidRDefault="00127F9A" w:rsidP="008A0D69">
      <w:r>
        <w:t>Il ne peut en disposer qu’aux fins prévues par le marché.</w:t>
      </w:r>
    </w:p>
    <w:p w14:paraId="7B598A64" w14:textId="77777777" w:rsidR="00127F9A" w:rsidRDefault="00127F9A" w:rsidP="008A0D69">
      <w:r>
        <w:t>Si le titulaire ne peut restituer un matériel ou objet, pour quelque motif que ce soit, l’Organisme décide, après s’être informé de ses possibilités, de la mesure de réparation à appliquer : remplacement ou remise en état, aux frais du titulaire.</w:t>
      </w:r>
    </w:p>
    <w:p w14:paraId="351F15D7" w14:textId="77777777" w:rsidR="00127F9A" w:rsidRDefault="00127F9A" w:rsidP="008A0D69"/>
    <w:p w14:paraId="0495A829" w14:textId="77777777" w:rsidR="00127F9A" w:rsidRDefault="00127F9A" w:rsidP="008A0D69">
      <w:r>
        <w:t>En fin de marché, le titulaire sera tenu de remettre à l’Organisme les éventuels badges</w:t>
      </w:r>
      <w:r w:rsidR="00C819FF">
        <w:t xml:space="preserve"> d’accès </w:t>
      </w:r>
      <w:r>
        <w:t>confiés initialement.</w:t>
      </w:r>
    </w:p>
    <w:p w14:paraId="7C60D235" w14:textId="77777777" w:rsidR="00127F9A" w:rsidRDefault="00127F9A">
      <w:pPr>
        <w:tabs>
          <w:tab w:val="right" w:pos="9214"/>
        </w:tabs>
        <w:ind w:left="426"/>
        <w:rPr>
          <w:sz w:val="24"/>
        </w:rPr>
      </w:pPr>
    </w:p>
    <w:p w14:paraId="296D26A1" w14:textId="77777777" w:rsidR="00127F9A" w:rsidRDefault="00127F9A">
      <w:pPr>
        <w:pStyle w:val="Titre2"/>
      </w:pPr>
      <w:bookmarkStart w:id="16" w:name="_Toc334531133"/>
      <w:r>
        <w:t>7.5 : Visites médicales</w:t>
      </w:r>
      <w:bookmarkEnd w:id="16"/>
    </w:p>
    <w:p w14:paraId="5B6FAD34" w14:textId="77777777" w:rsidR="00127F9A" w:rsidRDefault="00127F9A">
      <w:pPr>
        <w:tabs>
          <w:tab w:val="right" w:pos="9214"/>
        </w:tabs>
        <w:rPr>
          <w:sz w:val="24"/>
        </w:rPr>
      </w:pPr>
    </w:p>
    <w:p w14:paraId="66547F00" w14:textId="77777777" w:rsidR="00127F9A" w:rsidRDefault="00127F9A" w:rsidP="008A0D69">
      <w:r>
        <w:t>Le titulaire devra obligatoirement soumettre à une visite médicale d'embauche tout nouvel agent, avant sa prise de fonction.</w:t>
      </w:r>
    </w:p>
    <w:p w14:paraId="52991E68" w14:textId="77777777" w:rsidR="00127F9A" w:rsidRDefault="00127F9A" w:rsidP="008A0D69">
      <w:r>
        <w:t>Il soumettra, d'autre part, son personnel aux examens médicaux périodiques prévus par la législation en vigueur.</w:t>
      </w:r>
    </w:p>
    <w:p w14:paraId="57305BD7" w14:textId="77777777" w:rsidR="00127F9A" w:rsidRDefault="00127F9A" w:rsidP="008A0D69">
      <w:r>
        <w:t xml:space="preserve">Les dates de ces examens, l'identité des agents et la conclusion du médecin du travail sur leur aptitude physique seront consignées par le titulaire sur un registre spécial pouvant être vérifié par la </w:t>
      </w:r>
      <w:r w:rsidR="00C8041B">
        <w:t>CAF</w:t>
      </w:r>
      <w:r>
        <w:t>.</w:t>
      </w:r>
    </w:p>
    <w:p w14:paraId="75401BB2" w14:textId="77777777" w:rsidR="00127F9A" w:rsidRDefault="00127F9A">
      <w:pPr>
        <w:tabs>
          <w:tab w:val="right" w:pos="9214"/>
        </w:tabs>
        <w:rPr>
          <w:sz w:val="24"/>
        </w:rPr>
      </w:pPr>
    </w:p>
    <w:p w14:paraId="37737EA4" w14:textId="77777777" w:rsidR="00127F9A" w:rsidRDefault="00127F9A">
      <w:pPr>
        <w:pStyle w:val="Titre2"/>
      </w:pPr>
      <w:bookmarkStart w:id="17" w:name="_Toc334531134"/>
      <w:r>
        <w:t>7.6 : Comportement du personnel</w:t>
      </w:r>
      <w:bookmarkEnd w:id="17"/>
    </w:p>
    <w:p w14:paraId="64CE2089" w14:textId="77777777" w:rsidR="00127F9A" w:rsidRDefault="00127F9A">
      <w:pPr>
        <w:tabs>
          <w:tab w:val="right" w:pos="9214"/>
        </w:tabs>
        <w:rPr>
          <w:b/>
          <w:sz w:val="24"/>
        </w:rPr>
      </w:pPr>
    </w:p>
    <w:p w14:paraId="52C30222" w14:textId="77777777" w:rsidR="00127F9A" w:rsidRDefault="00127F9A" w:rsidP="00DA16EA">
      <w:r>
        <w:t xml:space="preserve">Le personnel du titulaire devra faire preuve d'un comportement exempt de tout reproche vis-à-vis des tiers et </w:t>
      </w:r>
      <w:r w:rsidRPr="008A0D69">
        <w:t>du</w:t>
      </w:r>
      <w:r>
        <w:t xml:space="preserve"> personnel de la Caisse d’Allocations Familiales de la Gu</w:t>
      </w:r>
      <w:r w:rsidR="005E1E12">
        <w:t xml:space="preserve">yane </w:t>
      </w:r>
      <w:r>
        <w:t xml:space="preserve">se trouvant au travail dans les </w:t>
      </w:r>
      <w:r w:rsidR="00B863C0">
        <w:t>locaux, durant la prestation d’acheminement d</w:t>
      </w:r>
      <w:r>
        <w:t>u courrier objet du présent marché.</w:t>
      </w:r>
    </w:p>
    <w:p w14:paraId="1E35AE71" w14:textId="77777777" w:rsidR="00127F9A" w:rsidRDefault="00127F9A">
      <w:pPr>
        <w:tabs>
          <w:tab w:val="right" w:pos="9214"/>
        </w:tabs>
        <w:ind w:left="426"/>
        <w:rPr>
          <w:sz w:val="24"/>
        </w:rPr>
      </w:pPr>
    </w:p>
    <w:p w14:paraId="0C71E199" w14:textId="77777777" w:rsidR="00127F9A" w:rsidRDefault="00127F9A">
      <w:pPr>
        <w:pStyle w:val="Titre2"/>
      </w:pPr>
      <w:bookmarkStart w:id="18" w:name="_Toc334531135"/>
      <w:r>
        <w:t>7.7 : Mesures d’hygiène et de sécurité</w:t>
      </w:r>
      <w:bookmarkEnd w:id="18"/>
    </w:p>
    <w:p w14:paraId="07E85512" w14:textId="77777777" w:rsidR="00127F9A" w:rsidRDefault="00127F9A">
      <w:pPr>
        <w:rPr>
          <w:b/>
          <w:sz w:val="24"/>
          <w:u w:val="single"/>
        </w:rPr>
      </w:pPr>
    </w:p>
    <w:p w14:paraId="771446A3" w14:textId="77777777" w:rsidR="00127F9A" w:rsidRDefault="00127F9A" w:rsidP="008A0D69">
      <w:r>
        <w:t xml:space="preserve">Le titulaire devra respecter les règles de sécurité et le règlement intérieur de la Caisse d’Allocations Familiales de la </w:t>
      </w:r>
      <w:r w:rsidR="00A454C3">
        <w:t xml:space="preserve">Guyane. </w:t>
      </w:r>
      <w:r>
        <w:t>Son non-respect implique la responsabilité du titulaire.</w:t>
      </w:r>
    </w:p>
    <w:p w14:paraId="5FE6D6C5" w14:textId="4B67EC83" w:rsidR="00241D93" w:rsidRDefault="00241D93" w:rsidP="008A0D69">
      <w:r w:rsidRPr="00241D93">
        <w:t>Le</w:t>
      </w:r>
      <w:r>
        <w:t xml:space="preserve"> personnel du titulaire </w:t>
      </w:r>
      <w:r w:rsidRPr="00241D93">
        <w:t xml:space="preserve">exerçant </w:t>
      </w:r>
      <w:r>
        <w:t xml:space="preserve">les prestations </w:t>
      </w:r>
      <w:r w:rsidRPr="00241D93">
        <w:t>doi</w:t>
      </w:r>
      <w:r>
        <w:t xml:space="preserve">t </w:t>
      </w:r>
      <w:r w:rsidRPr="00241D93">
        <w:t xml:space="preserve">porter une </w:t>
      </w:r>
      <w:r w:rsidR="00BC75B0" w:rsidRPr="00241D93">
        <w:t xml:space="preserve">tenue </w:t>
      </w:r>
      <w:r w:rsidR="00BC75B0">
        <w:t>permettant</w:t>
      </w:r>
      <w:r>
        <w:t xml:space="preserve"> d’y retrouver le </w:t>
      </w:r>
      <w:r w:rsidRPr="00A454C3">
        <w:t xml:space="preserve">logo ou la dénomination de </w:t>
      </w:r>
      <w:r w:rsidR="00A454C3" w:rsidRPr="00A454C3">
        <w:t>l’entreprise,</w:t>
      </w:r>
      <w:r w:rsidR="00935660" w:rsidRPr="00A454C3">
        <w:t xml:space="preserve"> celle-ci ne devant en aucun cas </w:t>
      </w:r>
      <w:r w:rsidRPr="00241D93">
        <w:t xml:space="preserve">entraîner aucune confusion avec </w:t>
      </w:r>
      <w:r w:rsidR="00935660">
        <w:t xml:space="preserve">celles des agents de la CAF. </w:t>
      </w:r>
    </w:p>
    <w:p w14:paraId="35CA31A3" w14:textId="77777777" w:rsidR="00B22380" w:rsidRDefault="00B22380" w:rsidP="008A0D69"/>
    <w:p w14:paraId="28DF0D89" w14:textId="77777777" w:rsidR="00127F9A" w:rsidRDefault="00127F9A">
      <w:pPr>
        <w:tabs>
          <w:tab w:val="right" w:pos="9214"/>
        </w:tabs>
        <w:rPr>
          <w:color w:val="0000FF"/>
          <w:sz w:val="24"/>
        </w:rPr>
      </w:pPr>
    </w:p>
    <w:p w14:paraId="10171A03" w14:textId="77777777" w:rsidR="00127F9A" w:rsidRDefault="00127F9A">
      <w:pPr>
        <w:pStyle w:val="Titre2"/>
      </w:pPr>
      <w:bookmarkStart w:id="19" w:name="_Toc334531136"/>
      <w:r>
        <w:lastRenderedPageBreak/>
        <w:t>7. 8 : Plan de Prévention</w:t>
      </w:r>
      <w:bookmarkEnd w:id="19"/>
      <w:r>
        <w:t xml:space="preserve"> </w:t>
      </w:r>
    </w:p>
    <w:p w14:paraId="614DA560" w14:textId="77777777" w:rsidR="00127F9A" w:rsidRDefault="00127F9A">
      <w:pPr>
        <w:tabs>
          <w:tab w:val="left" w:pos="9356"/>
        </w:tabs>
        <w:spacing w:line="240" w:lineRule="exact"/>
        <w:rPr>
          <w:sz w:val="24"/>
        </w:rPr>
      </w:pPr>
    </w:p>
    <w:p w14:paraId="7ACE4E3B" w14:textId="77777777" w:rsidR="00127F9A" w:rsidRDefault="00127F9A" w:rsidP="008A0D69">
      <w:r>
        <w:t>Les prescriptions relatives à l’hygiène et à la sécurité sont appliquées conformément au décret n° 92-158 du 20 février 1992.</w:t>
      </w:r>
    </w:p>
    <w:p w14:paraId="579C1F06" w14:textId="77777777" w:rsidR="00127F9A" w:rsidRDefault="00127F9A" w:rsidP="008A0D69">
      <w:r>
        <w:t>Le titulaire doit se conformer parfaitement à l’ensemble des dispositions prévues par le code du travail et par la réglementation en vigueur à la date d’exécution des prestations, l’application desdites dispositions relevant totalement de la responsabilité du titulaire.</w:t>
      </w:r>
    </w:p>
    <w:p w14:paraId="1B5F111C" w14:textId="77777777" w:rsidR="00127F9A" w:rsidRDefault="00127F9A" w:rsidP="008A0D69"/>
    <w:p w14:paraId="2920102D" w14:textId="77777777" w:rsidR="00127F9A" w:rsidRPr="005E1E12" w:rsidRDefault="00127F9A" w:rsidP="008A0D69">
      <w:pPr>
        <w:rPr>
          <w:u w:val="single"/>
        </w:rPr>
      </w:pPr>
      <w:r w:rsidRPr="005E1E12">
        <w:rPr>
          <w:u w:val="single"/>
        </w:rPr>
        <w:t xml:space="preserve">Le titulaire établit un plan de prévention qui est remis à l’Organisme et le cas échéant aux organismes d’hygiène et de sécurité dans le mois suivant la notification du contrat. Il indique notamment les mesures prévues pour intégrer la sécurité à l’égard des principaux risques courus par le personnel dans les différentes phases d’exécution des prestations. </w:t>
      </w:r>
    </w:p>
    <w:p w14:paraId="4E19603E" w14:textId="77777777" w:rsidR="00127F9A" w:rsidRDefault="00127F9A" w:rsidP="008A0D69"/>
    <w:p w14:paraId="3E8E18D1" w14:textId="77777777" w:rsidR="00127F9A" w:rsidRDefault="00127F9A" w:rsidP="008A0D69">
      <w:r>
        <w:t>Le plan de sécurité est tenu à jour par le titulaire qui doit en signaler les modifications à l’organisme.</w:t>
      </w:r>
    </w:p>
    <w:p w14:paraId="6C5AF226" w14:textId="77777777" w:rsidR="00127F9A" w:rsidRDefault="00127F9A">
      <w:pPr>
        <w:tabs>
          <w:tab w:val="right" w:pos="9214"/>
        </w:tabs>
        <w:rPr>
          <w:sz w:val="24"/>
        </w:rPr>
      </w:pPr>
    </w:p>
    <w:p w14:paraId="78088F0B" w14:textId="77777777" w:rsidR="00127F9A" w:rsidRDefault="00127F9A" w:rsidP="00C37643">
      <w:pPr>
        <w:pStyle w:val="Titre2"/>
      </w:pPr>
      <w:bookmarkStart w:id="20" w:name="_Toc334531137"/>
      <w:r>
        <w:t xml:space="preserve">7. 9: </w:t>
      </w:r>
      <w:r w:rsidR="00C21058">
        <w:t>Accompagnement</w:t>
      </w:r>
      <w:r w:rsidR="007578D3">
        <w:t>-</w:t>
      </w:r>
      <w:r w:rsidR="00C21058">
        <w:t xml:space="preserve"> </w:t>
      </w:r>
      <w:bookmarkEnd w:id="20"/>
      <w:r w:rsidR="007578D3">
        <w:t xml:space="preserve">Mise en œuvre </w:t>
      </w:r>
    </w:p>
    <w:p w14:paraId="7B6480EB" w14:textId="77777777" w:rsidR="00127F9A" w:rsidRDefault="00127F9A">
      <w:pPr>
        <w:pStyle w:val="Corpsdetexte3"/>
        <w:rPr>
          <w:b/>
        </w:rPr>
      </w:pPr>
    </w:p>
    <w:p w14:paraId="59B2B52D" w14:textId="77777777" w:rsidR="00127F9A" w:rsidRPr="007578D3" w:rsidRDefault="00127F9A" w:rsidP="008A0D69">
      <w:pPr>
        <w:rPr>
          <w:b/>
          <w:bCs/>
          <w:color w:val="800080"/>
          <w:szCs w:val="22"/>
        </w:rPr>
      </w:pPr>
      <w:r w:rsidRPr="007578D3">
        <w:rPr>
          <w:b/>
          <w:bCs/>
          <w:color w:val="800080"/>
          <w:szCs w:val="22"/>
        </w:rPr>
        <w:t>Le personnel</w:t>
      </w:r>
      <w:r w:rsidR="007578D3" w:rsidRPr="007578D3">
        <w:rPr>
          <w:b/>
          <w:bCs/>
          <w:color w:val="800080"/>
          <w:szCs w:val="22"/>
        </w:rPr>
        <w:t xml:space="preserve"> </w:t>
      </w:r>
      <w:r w:rsidR="00A965DC">
        <w:rPr>
          <w:b/>
          <w:bCs/>
          <w:color w:val="800080"/>
          <w:szCs w:val="22"/>
        </w:rPr>
        <w:t xml:space="preserve">assurant les courses </w:t>
      </w:r>
      <w:r w:rsidRPr="007578D3">
        <w:rPr>
          <w:b/>
          <w:bCs/>
          <w:color w:val="800080"/>
          <w:szCs w:val="22"/>
        </w:rPr>
        <w:t xml:space="preserve">sera </w:t>
      </w:r>
      <w:r w:rsidR="00A454C3">
        <w:rPr>
          <w:b/>
          <w:bCs/>
          <w:color w:val="800080"/>
          <w:szCs w:val="22"/>
        </w:rPr>
        <w:t>in</w:t>
      </w:r>
      <w:r w:rsidRPr="007578D3">
        <w:rPr>
          <w:b/>
          <w:bCs/>
          <w:color w:val="800080"/>
          <w:szCs w:val="22"/>
        </w:rPr>
        <w:t xml:space="preserve">formé par </w:t>
      </w:r>
      <w:r w:rsidR="007578D3" w:rsidRPr="007578D3">
        <w:rPr>
          <w:b/>
          <w:bCs/>
          <w:color w:val="800080"/>
          <w:szCs w:val="22"/>
        </w:rPr>
        <w:t>l</w:t>
      </w:r>
      <w:r w:rsidR="00A454C3">
        <w:rPr>
          <w:b/>
          <w:bCs/>
          <w:color w:val="800080"/>
          <w:szCs w:val="22"/>
        </w:rPr>
        <w:t xml:space="preserve">e </w:t>
      </w:r>
      <w:r w:rsidR="00C819FF">
        <w:rPr>
          <w:b/>
          <w:bCs/>
          <w:color w:val="800080"/>
          <w:szCs w:val="22"/>
        </w:rPr>
        <w:t>représentant,</w:t>
      </w:r>
      <w:r w:rsidR="007578D3" w:rsidRPr="007578D3">
        <w:rPr>
          <w:b/>
          <w:bCs/>
          <w:color w:val="800080"/>
          <w:szCs w:val="22"/>
        </w:rPr>
        <w:t xml:space="preserve"> qui lui-même recevra les consignes de la Caf </w:t>
      </w:r>
      <w:r w:rsidR="007578D3">
        <w:rPr>
          <w:b/>
          <w:bCs/>
          <w:color w:val="800080"/>
          <w:szCs w:val="22"/>
        </w:rPr>
        <w:t xml:space="preserve"> </w:t>
      </w:r>
      <w:r w:rsidR="00B22380" w:rsidRPr="007578D3">
        <w:rPr>
          <w:b/>
          <w:bCs/>
          <w:color w:val="800080"/>
          <w:szCs w:val="22"/>
        </w:rPr>
        <w:t>(circuit,</w:t>
      </w:r>
      <w:r w:rsidR="007578D3" w:rsidRPr="007578D3">
        <w:rPr>
          <w:b/>
          <w:bCs/>
          <w:color w:val="800080"/>
          <w:szCs w:val="22"/>
        </w:rPr>
        <w:t xml:space="preserve"> </w:t>
      </w:r>
      <w:r w:rsidR="00B22380" w:rsidRPr="007578D3">
        <w:rPr>
          <w:b/>
          <w:bCs/>
          <w:color w:val="800080"/>
          <w:szCs w:val="22"/>
        </w:rPr>
        <w:t>travail,</w:t>
      </w:r>
      <w:r w:rsidR="007578D3" w:rsidRPr="007578D3">
        <w:rPr>
          <w:b/>
          <w:bCs/>
          <w:color w:val="800080"/>
          <w:szCs w:val="22"/>
        </w:rPr>
        <w:t xml:space="preserve"> </w:t>
      </w:r>
      <w:r w:rsidR="00B22380" w:rsidRPr="007578D3">
        <w:rPr>
          <w:b/>
          <w:bCs/>
          <w:color w:val="800080"/>
          <w:szCs w:val="22"/>
        </w:rPr>
        <w:t>outils)</w:t>
      </w:r>
      <w:r w:rsidR="001611E5" w:rsidRPr="007578D3">
        <w:rPr>
          <w:b/>
          <w:bCs/>
          <w:color w:val="800080"/>
          <w:szCs w:val="22"/>
        </w:rPr>
        <w:t>.</w:t>
      </w:r>
    </w:p>
    <w:p w14:paraId="37DD584A" w14:textId="77777777" w:rsidR="006D4355" w:rsidRDefault="006D4355">
      <w:pPr>
        <w:pStyle w:val="Corpsdetexte3"/>
        <w:rPr>
          <w:i w:val="0"/>
        </w:rPr>
      </w:pPr>
    </w:p>
    <w:p w14:paraId="4190D9A9" w14:textId="77777777" w:rsidR="00127F9A" w:rsidRDefault="00127F9A">
      <w:pPr>
        <w:pStyle w:val="Titre1"/>
        <w:rPr>
          <w:rFonts w:ascii="Times New Roman" w:hAnsi="Times New Roman"/>
        </w:rPr>
      </w:pPr>
      <w:bookmarkStart w:id="21" w:name="_Toc224091590"/>
      <w:bookmarkStart w:id="22" w:name="_Toc225071989"/>
      <w:bookmarkStart w:id="23" w:name="_Toc226191477"/>
      <w:bookmarkStart w:id="24" w:name="_Toc334531138"/>
      <w:r>
        <w:rPr>
          <w:rFonts w:ascii="Times New Roman" w:hAnsi="Times New Roman"/>
        </w:rPr>
        <w:t>ARTICLE 8 - PIECES CONSTITUTIVES DU MARCHE</w:t>
      </w:r>
      <w:bookmarkEnd w:id="21"/>
      <w:bookmarkEnd w:id="22"/>
      <w:bookmarkEnd w:id="23"/>
      <w:bookmarkEnd w:id="24"/>
    </w:p>
    <w:p w14:paraId="6CFB0CDF" w14:textId="77777777" w:rsidR="00127F9A" w:rsidRDefault="00127F9A">
      <w:pPr>
        <w:pStyle w:val="Textedebulles"/>
        <w:jc w:val="both"/>
        <w:rPr>
          <w:rFonts w:ascii="Times New Roman" w:hAnsi="Times New Roman"/>
          <w:sz w:val="24"/>
        </w:rPr>
      </w:pPr>
    </w:p>
    <w:p w14:paraId="7629B71A" w14:textId="77777777" w:rsidR="00127F9A" w:rsidRDefault="00127F9A">
      <w:pPr>
        <w:rPr>
          <w:sz w:val="24"/>
        </w:rPr>
      </w:pPr>
      <w:bookmarkStart w:id="25" w:name="_Toc225071991"/>
      <w:r w:rsidRPr="008A0D69">
        <w:t>Par dérogation à l’article 4.1 du CCAG - FCS, les pièces constitutives du marché sont dans l’ordre de priorité décroissante </w:t>
      </w:r>
      <w:r>
        <w:rPr>
          <w:sz w:val="24"/>
        </w:rPr>
        <w:t>:</w:t>
      </w:r>
      <w:bookmarkEnd w:id="25"/>
    </w:p>
    <w:p w14:paraId="39625675" w14:textId="77777777" w:rsidR="00127F9A" w:rsidRDefault="00127F9A">
      <w:pPr>
        <w:rPr>
          <w:sz w:val="24"/>
        </w:rPr>
      </w:pPr>
    </w:p>
    <w:p w14:paraId="0C9BA3A5" w14:textId="77777777" w:rsidR="00127F9A" w:rsidRDefault="00127F9A">
      <w:pPr>
        <w:pStyle w:val="Titre2"/>
      </w:pPr>
      <w:bookmarkStart w:id="26" w:name="_Toc334531139"/>
      <w:r>
        <w:t>8.1 : Pièces particulières</w:t>
      </w:r>
      <w:bookmarkEnd w:id="26"/>
    </w:p>
    <w:p w14:paraId="49E19BF3" w14:textId="77777777" w:rsidR="00127F9A" w:rsidRDefault="00127F9A">
      <w:pPr>
        <w:rPr>
          <w:sz w:val="24"/>
        </w:rPr>
      </w:pPr>
    </w:p>
    <w:p w14:paraId="6F289D27" w14:textId="77777777" w:rsidR="00127F9A" w:rsidRDefault="00127F9A" w:rsidP="008A0D69">
      <w:pPr>
        <w:numPr>
          <w:ilvl w:val="0"/>
          <w:numId w:val="18"/>
        </w:numPr>
      </w:pPr>
      <w:r>
        <w:t>L’acte d’engagement</w:t>
      </w:r>
      <w:r w:rsidR="00C819FF">
        <w:t xml:space="preserve"> et ses annexes </w:t>
      </w:r>
    </w:p>
    <w:p w14:paraId="0421E63F" w14:textId="77777777" w:rsidR="00127F9A" w:rsidRDefault="00127F9A" w:rsidP="008A0D69">
      <w:pPr>
        <w:numPr>
          <w:ilvl w:val="0"/>
          <w:numId w:val="18"/>
        </w:numPr>
      </w:pPr>
      <w:bookmarkStart w:id="27" w:name="_Toc225071994"/>
      <w:r>
        <w:t>Le présent Cahier des Clauses Particulières (CCP)</w:t>
      </w:r>
      <w:bookmarkEnd w:id="27"/>
    </w:p>
    <w:p w14:paraId="238AA2C8" w14:textId="77777777" w:rsidR="00127F9A" w:rsidRDefault="00127F9A">
      <w:pPr>
        <w:ind w:left="437"/>
        <w:rPr>
          <w:sz w:val="24"/>
        </w:rPr>
      </w:pPr>
    </w:p>
    <w:p w14:paraId="1893865C" w14:textId="77777777" w:rsidR="00127F9A" w:rsidRDefault="00127F9A">
      <w:pPr>
        <w:pStyle w:val="Titre2"/>
      </w:pPr>
      <w:bookmarkStart w:id="28" w:name="_Toc334531140"/>
      <w:r>
        <w:t>8.2 : Pièces générales</w:t>
      </w:r>
      <w:bookmarkEnd w:id="28"/>
    </w:p>
    <w:p w14:paraId="6E9637A2" w14:textId="77777777" w:rsidR="00127F9A" w:rsidRDefault="00127F9A">
      <w:pPr>
        <w:rPr>
          <w:sz w:val="24"/>
        </w:rPr>
      </w:pPr>
      <w:bookmarkStart w:id="29" w:name="_Toc225072000"/>
    </w:p>
    <w:p w14:paraId="13E1353F" w14:textId="77777777" w:rsidR="00127F9A" w:rsidRDefault="00127F9A" w:rsidP="008A0D69">
      <w:r>
        <w:t>Les documents applicables sont ceux en vigueur à la date de signature par le titulaire du présent contrat.</w:t>
      </w:r>
      <w:bookmarkEnd w:id="29"/>
    </w:p>
    <w:p w14:paraId="41C45ADF" w14:textId="77777777" w:rsidR="00127F9A" w:rsidRDefault="00127F9A" w:rsidP="008A0D69"/>
    <w:p w14:paraId="24DF0491" w14:textId="77777777" w:rsidR="0013582B" w:rsidRDefault="0013582B" w:rsidP="0013582B">
      <w:pPr>
        <w:keepLines/>
        <w:widowControl w:val="0"/>
        <w:numPr>
          <w:ilvl w:val="0"/>
          <w:numId w:val="19"/>
        </w:numPr>
        <w:autoSpaceDE w:val="0"/>
        <w:autoSpaceDN w:val="0"/>
        <w:adjustRightInd w:val="0"/>
        <w:jc w:val="center"/>
        <w:rPr>
          <w:rFonts w:ascii="Optima" w:hAnsi="Optima"/>
          <w:smallCaps/>
          <w:spacing w:val="30"/>
          <w:sz w:val="18"/>
          <w:szCs w:val="22"/>
        </w:rPr>
      </w:pPr>
      <w:r w:rsidRPr="00AF5A0F">
        <w:rPr>
          <w:rFonts w:ascii="Optima" w:hAnsi="Optima"/>
          <w:smallCaps/>
          <w:spacing w:val="30"/>
          <w:sz w:val="18"/>
          <w:szCs w:val="22"/>
        </w:rPr>
        <w:t>Ordonnance n°2018-1074 du 26 novembre 2018 portant partie législative du code de la commande publique</w:t>
      </w:r>
    </w:p>
    <w:p w14:paraId="1ABEE334" w14:textId="77777777" w:rsidR="0013582B" w:rsidRDefault="0013582B" w:rsidP="0013582B">
      <w:pPr>
        <w:keepLines/>
        <w:widowControl w:val="0"/>
        <w:numPr>
          <w:ilvl w:val="0"/>
          <w:numId w:val="19"/>
        </w:numPr>
        <w:autoSpaceDE w:val="0"/>
        <w:autoSpaceDN w:val="0"/>
        <w:adjustRightInd w:val="0"/>
        <w:jc w:val="center"/>
        <w:rPr>
          <w:rFonts w:ascii="Optima" w:hAnsi="Optima"/>
          <w:smallCaps/>
          <w:spacing w:val="30"/>
          <w:sz w:val="18"/>
          <w:szCs w:val="22"/>
        </w:rPr>
      </w:pPr>
      <w:r w:rsidRPr="00AF5A0F">
        <w:rPr>
          <w:rFonts w:ascii="Optima" w:hAnsi="Optima"/>
          <w:smallCaps/>
          <w:spacing w:val="30"/>
          <w:sz w:val="18"/>
          <w:szCs w:val="22"/>
        </w:rPr>
        <w:t>Décret n°2018-1075 du 3 décembre 2018 portant partie réglementaire du code de la commande publique</w:t>
      </w:r>
    </w:p>
    <w:p w14:paraId="281F0208" w14:textId="77777777" w:rsidR="00127F9A" w:rsidRDefault="00127F9A"/>
    <w:p w14:paraId="489DB2F7" w14:textId="77777777" w:rsidR="00127F9A" w:rsidRDefault="00127F9A">
      <w:pPr>
        <w:pStyle w:val="Titre1"/>
        <w:rPr>
          <w:rFonts w:ascii="Times New Roman" w:hAnsi="Times New Roman"/>
          <w:snapToGrid w:val="0"/>
        </w:rPr>
      </w:pPr>
      <w:bookmarkStart w:id="30" w:name="_Toc334531143"/>
      <w:r>
        <w:rPr>
          <w:rFonts w:ascii="Times New Roman" w:hAnsi="Times New Roman"/>
        </w:rPr>
        <w:t>ARTICLE</w:t>
      </w:r>
      <w:r>
        <w:rPr>
          <w:rFonts w:ascii="Times New Roman" w:hAnsi="Times New Roman"/>
          <w:snapToGrid w:val="0"/>
        </w:rPr>
        <w:t xml:space="preserve"> </w:t>
      </w:r>
      <w:r w:rsidR="00724C3C">
        <w:rPr>
          <w:rFonts w:ascii="Times New Roman" w:hAnsi="Times New Roman"/>
          <w:snapToGrid w:val="0"/>
        </w:rPr>
        <w:t>9</w:t>
      </w:r>
      <w:r>
        <w:rPr>
          <w:rFonts w:ascii="Times New Roman" w:hAnsi="Times New Roman"/>
          <w:snapToGrid w:val="0"/>
        </w:rPr>
        <w:t> : VERIFICATION DES PRESTATIONS</w:t>
      </w:r>
      <w:bookmarkEnd w:id="30"/>
    </w:p>
    <w:p w14:paraId="64E78133" w14:textId="77777777" w:rsidR="00127F9A" w:rsidRDefault="00127F9A">
      <w:pPr>
        <w:rPr>
          <w:sz w:val="24"/>
        </w:rPr>
      </w:pPr>
    </w:p>
    <w:p w14:paraId="205468B5" w14:textId="77777777" w:rsidR="00127F9A" w:rsidRDefault="00724C3C">
      <w:pPr>
        <w:pStyle w:val="Titre2"/>
      </w:pPr>
      <w:bookmarkStart w:id="31" w:name="_Toc334531144"/>
      <w:r>
        <w:t>9</w:t>
      </w:r>
      <w:r w:rsidR="00127F9A">
        <w:t>.1. Outils à mettre en place par l’Organisme</w:t>
      </w:r>
      <w:bookmarkEnd w:id="31"/>
      <w:r w:rsidR="00127F9A">
        <w:t xml:space="preserve"> </w:t>
      </w:r>
    </w:p>
    <w:p w14:paraId="61419FCC" w14:textId="77777777" w:rsidR="00127F9A" w:rsidRDefault="00127F9A">
      <w:pPr>
        <w:tabs>
          <w:tab w:val="left" w:pos="1985"/>
          <w:tab w:val="left" w:pos="9356"/>
        </w:tabs>
        <w:spacing w:line="240" w:lineRule="exact"/>
        <w:rPr>
          <w:sz w:val="24"/>
        </w:rPr>
      </w:pPr>
    </w:p>
    <w:p w14:paraId="2D9C5038" w14:textId="77777777" w:rsidR="00127F9A" w:rsidRDefault="00127F9A">
      <w:pPr>
        <w:rPr>
          <w:b/>
          <w:sz w:val="24"/>
          <w:u w:val="single"/>
        </w:rPr>
      </w:pPr>
      <w:r>
        <w:rPr>
          <w:b/>
          <w:sz w:val="24"/>
          <w:u w:val="single"/>
        </w:rPr>
        <w:t>Fiches de p</w:t>
      </w:r>
      <w:r w:rsidR="0013582B">
        <w:rPr>
          <w:b/>
          <w:sz w:val="24"/>
          <w:u w:val="single"/>
        </w:rPr>
        <w:t xml:space="preserve">assage </w:t>
      </w:r>
      <w:r>
        <w:rPr>
          <w:b/>
          <w:sz w:val="24"/>
          <w:u w:val="single"/>
        </w:rPr>
        <w:t xml:space="preserve"> </w:t>
      </w:r>
    </w:p>
    <w:p w14:paraId="60BE3887" w14:textId="77777777" w:rsidR="00127F9A" w:rsidRDefault="00127F9A">
      <w:pPr>
        <w:pStyle w:val="LIBELLEDUTEXTE"/>
        <w:tabs>
          <w:tab w:val="left" w:pos="1985"/>
          <w:tab w:val="left" w:pos="9356"/>
        </w:tabs>
        <w:spacing w:after="0" w:line="240" w:lineRule="exact"/>
        <w:rPr>
          <w:rFonts w:ascii="Times New Roman" w:hAnsi="Times New Roman"/>
          <w:sz w:val="24"/>
        </w:rPr>
      </w:pPr>
    </w:p>
    <w:p w14:paraId="7C8B781E" w14:textId="77777777" w:rsidR="00127F9A" w:rsidRDefault="00127F9A" w:rsidP="008A0D69">
      <w:bookmarkStart w:id="32" w:name="_Hlk219176860"/>
      <w:r>
        <w:t>Des fiches de</w:t>
      </w:r>
      <w:r w:rsidR="00B22380">
        <w:t xml:space="preserve"> </w:t>
      </w:r>
      <w:r w:rsidR="00A454C3">
        <w:t>passage,</w:t>
      </w:r>
      <w:r w:rsidR="00B22380">
        <w:t xml:space="preserve"> </w:t>
      </w:r>
      <w:r>
        <w:t>seront</w:t>
      </w:r>
      <w:r w:rsidR="00A965DC">
        <w:t xml:space="preserve"> </w:t>
      </w:r>
      <w:r w:rsidR="0013582B">
        <w:t xml:space="preserve">obligatoirement à produire à </w:t>
      </w:r>
      <w:r w:rsidRPr="000A6B86">
        <w:t>l</w:t>
      </w:r>
      <w:r w:rsidR="007578D3" w:rsidRPr="000A6B86">
        <w:t>a CAF</w:t>
      </w:r>
      <w:r w:rsidR="007578D3">
        <w:t xml:space="preserve"> </w:t>
      </w:r>
      <w:r>
        <w:t>, pour assurer la vérification du respect des</w:t>
      </w:r>
      <w:r w:rsidR="00B22380">
        <w:t xml:space="preserve"> délais , etc. </w:t>
      </w:r>
    </w:p>
    <w:p w14:paraId="0D8C1861" w14:textId="4A3F85CA" w:rsidR="00127F9A" w:rsidRDefault="00127F9A" w:rsidP="008A0D69">
      <w:r>
        <w:t>En effet, le</w:t>
      </w:r>
      <w:r w:rsidR="00B22380">
        <w:t xml:space="preserve"> titulaire du marché aura à </w:t>
      </w:r>
      <w:r w:rsidR="00A454C3">
        <w:t>fournir</w:t>
      </w:r>
      <w:r w:rsidR="00B22380">
        <w:t xml:space="preserve"> à la </w:t>
      </w:r>
      <w:r w:rsidR="00A454C3">
        <w:t>Caisse,</w:t>
      </w:r>
      <w:r w:rsidR="00B22380">
        <w:t xml:space="preserve"> la preuve de matérialité des </w:t>
      </w:r>
      <w:r w:rsidR="00C819FF">
        <w:t>respects</w:t>
      </w:r>
      <w:r w:rsidR="00B22380">
        <w:t xml:space="preserve"> de ses </w:t>
      </w:r>
      <w:r w:rsidR="00A965DC">
        <w:t>engagements,</w:t>
      </w:r>
      <w:r w:rsidR="00B22380">
        <w:t xml:space="preserve"> et ce par tout type de documents ou moyens ; </w:t>
      </w:r>
      <w:r w:rsidR="00A965DC">
        <w:t xml:space="preserve">un modèle type </w:t>
      </w:r>
      <w:r w:rsidR="00BC75B0">
        <w:t>devra accompagner</w:t>
      </w:r>
      <w:r w:rsidR="00B22380">
        <w:t xml:space="preserve"> l’offre des </w:t>
      </w:r>
      <w:r w:rsidR="00A965DC">
        <w:t>candidats,</w:t>
      </w:r>
      <w:r w:rsidR="00B22380">
        <w:t xml:space="preserve"> et ce afin de veiller </w:t>
      </w:r>
      <w:r>
        <w:t>au bon déroulement des prestations</w:t>
      </w:r>
      <w:bookmarkEnd w:id="32"/>
      <w:r>
        <w:t>.</w:t>
      </w:r>
    </w:p>
    <w:p w14:paraId="528FEFEB" w14:textId="77777777" w:rsidR="00B22380" w:rsidRDefault="00B22380" w:rsidP="008A0D69">
      <w:pPr>
        <w:rPr>
          <w:b/>
          <w:u w:val="single"/>
        </w:rPr>
      </w:pPr>
    </w:p>
    <w:p w14:paraId="76F3EA6D" w14:textId="77777777" w:rsidR="00127F9A" w:rsidRDefault="00127F9A" w:rsidP="008A0D69">
      <w:pPr>
        <w:rPr>
          <w:b/>
          <w:u w:val="single"/>
        </w:rPr>
      </w:pPr>
      <w:r>
        <w:rPr>
          <w:b/>
          <w:u w:val="single"/>
        </w:rPr>
        <w:t>Badges</w:t>
      </w:r>
    </w:p>
    <w:p w14:paraId="0675528F" w14:textId="77777777" w:rsidR="00127F9A" w:rsidRDefault="00127F9A" w:rsidP="008A0D69"/>
    <w:p w14:paraId="5DECEE45" w14:textId="77777777" w:rsidR="00127F9A" w:rsidRDefault="00127F9A" w:rsidP="008A0D69">
      <w:r>
        <w:t>L’Organisme</w:t>
      </w:r>
      <w:r w:rsidR="00B22380">
        <w:t xml:space="preserve"> se réserve le droit de doter </w:t>
      </w:r>
      <w:r>
        <w:t>le titulaire de badges permettant l’accès aux locaux, ou bien de badges de gestion du temps de travail.</w:t>
      </w:r>
    </w:p>
    <w:p w14:paraId="657DC15A" w14:textId="77777777" w:rsidR="0013582B" w:rsidRDefault="0013582B" w:rsidP="008A0D69"/>
    <w:p w14:paraId="3ED9E35C" w14:textId="77777777" w:rsidR="00127F9A" w:rsidRDefault="00724C3C">
      <w:pPr>
        <w:pStyle w:val="Titre2"/>
      </w:pPr>
      <w:bookmarkStart w:id="33" w:name="_Toc334531145"/>
      <w:r>
        <w:t>9</w:t>
      </w:r>
      <w:r w:rsidR="00127F9A">
        <w:t xml:space="preserve">.2. </w:t>
      </w:r>
      <w:bookmarkStart w:id="34" w:name="_Hlk93324023"/>
      <w:r w:rsidR="00127F9A">
        <w:t>Réunions de suivi</w:t>
      </w:r>
      <w:bookmarkEnd w:id="33"/>
    </w:p>
    <w:p w14:paraId="47F41BC2" w14:textId="77777777" w:rsidR="00127F9A" w:rsidRDefault="00127F9A">
      <w:pPr>
        <w:rPr>
          <w:b/>
          <w:sz w:val="24"/>
        </w:rPr>
      </w:pPr>
    </w:p>
    <w:p w14:paraId="7AD9CB6C" w14:textId="77777777" w:rsidR="00127F9A" w:rsidRDefault="00127F9A" w:rsidP="008A0D69">
      <w:r>
        <w:lastRenderedPageBreak/>
        <w:t>Des réunions périodiques de suivi</w:t>
      </w:r>
      <w:r w:rsidR="00A8501F">
        <w:t xml:space="preserve"> </w:t>
      </w:r>
      <w:r w:rsidR="00A8501F">
        <w:rPr>
          <w:b/>
          <w:bCs/>
          <w:color w:val="800080"/>
          <w:szCs w:val="22"/>
        </w:rPr>
        <w:t>( à minima mensuelles</w:t>
      </w:r>
      <w:r w:rsidR="00A8501F" w:rsidRPr="00A8501F">
        <w:rPr>
          <w:b/>
          <w:bCs/>
          <w:color w:val="800080"/>
          <w:szCs w:val="22"/>
        </w:rPr>
        <w:t>)</w:t>
      </w:r>
      <w:r w:rsidR="00A8501F">
        <w:t xml:space="preserve"> </w:t>
      </w:r>
      <w:r>
        <w:t xml:space="preserve"> sont mises en place à l'initiative de l'Organisme.</w:t>
      </w:r>
    </w:p>
    <w:p w14:paraId="105DE84C" w14:textId="77777777" w:rsidR="00127F9A" w:rsidRDefault="00127F9A" w:rsidP="008A0D69">
      <w:r>
        <w:t>Les réunions ont pour objet :</w:t>
      </w:r>
    </w:p>
    <w:p w14:paraId="7DA55B09" w14:textId="77777777" w:rsidR="00127F9A" w:rsidRDefault="00127F9A" w:rsidP="008A0D69">
      <w:pPr>
        <w:numPr>
          <w:ilvl w:val="0"/>
          <w:numId w:val="21"/>
        </w:numPr>
      </w:pPr>
      <w:r>
        <w:t>d'établir le bilan de la période écoulée au vu de la réalisation des prestations,</w:t>
      </w:r>
    </w:p>
    <w:p w14:paraId="4BA267A6" w14:textId="77777777" w:rsidR="00127F9A" w:rsidRDefault="00127F9A" w:rsidP="008A0D69">
      <w:pPr>
        <w:numPr>
          <w:ilvl w:val="0"/>
          <w:numId w:val="21"/>
        </w:numPr>
      </w:pPr>
      <w:r>
        <w:t>de rechercher des solutions d'améliorations de l'organisation du travail et de la qualité,</w:t>
      </w:r>
    </w:p>
    <w:p w14:paraId="306F1D0D" w14:textId="77777777" w:rsidR="00127F9A" w:rsidRDefault="00127F9A" w:rsidP="008A0D69">
      <w:pPr>
        <w:numPr>
          <w:ilvl w:val="0"/>
          <w:numId w:val="21"/>
        </w:numPr>
      </w:pPr>
      <w:r>
        <w:t>de faire le point sur les effectifs du titulaire (présence, remplacement</w:t>
      </w:r>
      <w:r w:rsidR="002319EB">
        <w:t> , manquements</w:t>
      </w:r>
      <w:r>
        <w:t xml:space="preserve"> …).</w:t>
      </w:r>
    </w:p>
    <w:p w14:paraId="31BA5C15" w14:textId="77777777" w:rsidR="0013582B" w:rsidRDefault="0013582B" w:rsidP="0013582B">
      <w:pPr>
        <w:ind w:left="360"/>
      </w:pPr>
    </w:p>
    <w:p w14:paraId="556B5BBB" w14:textId="77777777" w:rsidR="00127F9A" w:rsidRDefault="00127F9A" w:rsidP="008A0D69">
      <w:pPr>
        <w:rPr>
          <w:i/>
          <w:color w:val="0000FF"/>
        </w:rPr>
      </w:pPr>
      <w:r>
        <w:rPr>
          <w:i/>
        </w:rPr>
        <w:t>Ces réunions mettent en présence l'Organisme et le représentant du titulaire.</w:t>
      </w:r>
    </w:p>
    <w:bookmarkEnd w:id="34"/>
    <w:p w14:paraId="12AB076D" w14:textId="77777777" w:rsidR="00127F9A" w:rsidRDefault="00127F9A">
      <w:pPr>
        <w:rPr>
          <w:sz w:val="24"/>
        </w:rPr>
      </w:pPr>
    </w:p>
    <w:p w14:paraId="4648A90E" w14:textId="77777777" w:rsidR="00127F9A" w:rsidRDefault="00724C3C">
      <w:pPr>
        <w:pStyle w:val="Titre2"/>
      </w:pPr>
      <w:bookmarkStart w:id="35" w:name="_Toc334531146"/>
      <w:r>
        <w:t>9</w:t>
      </w:r>
      <w:r w:rsidR="00127F9A">
        <w:t>.3 : Types de vérifications</w:t>
      </w:r>
      <w:bookmarkEnd w:id="35"/>
    </w:p>
    <w:p w14:paraId="6C8A4A5C" w14:textId="77777777" w:rsidR="00127F9A" w:rsidRDefault="00127F9A">
      <w:pPr>
        <w:pStyle w:val="Titre2"/>
      </w:pPr>
    </w:p>
    <w:p w14:paraId="1053A82E" w14:textId="77777777" w:rsidR="00127F9A" w:rsidRDefault="00127F9A" w:rsidP="008A0D69">
      <w:bookmarkStart w:id="36" w:name="_Toc334531147"/>
      <w:r>
        <w:t>- Vérifications quantitatives</w:t>
      </w:r>
      <w:bookmarkEnd w:id="36"/>
    </w:p>
    <w:p w14:paraId="7467B0D1" w14:textId="77777777" w:rsidR="00127F9A" w:rsidRDefault="00127F9A" w:rsidP="008A0D69">
      <w:r>
        <w:t>Les opérations de vérification quantitative ont pour objet de contrôler la conformité entre la quantité des prestations réalisées et la quantité des prestations facturées.</w:t>
      </w:r>
    </w:p>
    <w:p w14:paraId="48F74666" w14:textId="77777777" w:rsidR="00127F9A" w:rsidRDefault="00127F9A" w:rsidP="008A0D69">
      <w:pPr>
        <w:rPr>
          <w:sz w:val="24"/>
        </w:rPr>
      </w:pPr>
    </w:p>
    <w:p w14:paraId="5154964A" w14:textId="77777777" w:rsidR="00127F9A" w:rsidRDefault="00127F9A" w:rsidP="008A0D69">
      <w:bookmarkStart w:id="37" w:name="_Toc334531148"/>
      <w:r>
        <w:t>- Vérifications qualitatives</w:t>
      </w:r>
      <w:bookmarkEnd w:id="37"/>
    </w:p>
    <w:p w14:paraId="3516698E" w14:textId="77777777" w:rsidR="00127F9A" w:rsidRDefault="00127F9A" w:rsidP="008A0D69">
      <w:r>
        <w:t>Les opérations de vérification qualitative ont pour objet de contrôler la conformité des prestations exécutées avec les spécifications du présent marché.</w:t>
      </w:r>
    </w:p>
    <w:p w14:paraId="37DC29CE" w14:textId="77777777" w:rsidR="00127F9A" w:rsidRDefault="00127F9A">
      <w:pPr>
        <w:rPr>
          <w:sz w:val="24"/>
        </w:rPr>
      </w:pPr>
    </w:p>
    <w:p w14:paraId="143C86AD" w14:textId="77777777" w:rsidR="00127F9A" w:rsidRDefault="00590B9E">
      <w:pPr>
        <w:pStyle w:val="Titre2"/>
      </w:pPr>
      <w:bookmarkStart w:id="38" w:name="_Toc334531149"/>
      <w:r>
        <w:t>9</w:t>
      </w:r>
      <w:r w:rsidR="00127F9A">
        <w:t>.4 : Décisions prises après vérifications</w:t>
      </w:r>
      <w:bookmarkEnd w:id="38"/>
    </w:p>
    <w:p w14:paraId="71074F38" w14:textId="77777777" w:rsidR="00127F9A" w:rsidRDefault="00127F9A">
      <w:pPr>
        <w:rPr>
          <w:i/>
          <w:sz w:val="24"/>
        </w:rPr>
      </w:pPr>
    </w:p>
    <w:p w14:paraId="40771646" w14:textId="77777777" w:rsidR="00127F9A" w:rsidRDefault="00127F9A" w:rsidP="008A0D69">
      <w:r>
        <w:t>Les décisions après vérification seront prises en application de l’article 25 du CCAG FCS.</w:t>
      </w:r>
    </w:p>
    <w:p w14:paraId="5A851D65" w14:textId="77777777" w:rsidR="00127F9A" w:rsidRDefault="00127F9A">
      <w:pPr>
        <w:rPr>
          <w:sz w:val="24"/>
        </w:rPr>
      </w:pPr>
    </w:p>
    <w:p w14:paraId="3FC591AB" w14:textId="77777777" w:rsidR="00373F96" w:rsidRDefault="00373F96" w:rsidP="00373F96">
      <w:pPr>
        <w:pStyle w:val="Titre3"/>
        <w:rPr>
          <w:rStyle w:val="Titredulivre"/>
        </w:rPr>
      </w:pPr>
      <w:r>
        <w:t xml:space="preserve">ARTICLE 10 : </w:t>
      </w:r>
      <w:r>
        <w:rPr>
          <w:rStyle w:val="Titredulivre"/>
        </w:rPr>
        <w:t xml:space="preserve"> </w:t>
      </w:r>
      <w:r w:rsidRPr="00543DD0">
        <w:rPr>
          <w:rStyle w:val="Titredulivre"/>
        </w:rPr>
        <w:t>PENALITES-</w:t>
      </w:r>
    </w:p>
    <w:p w14:paraId="19722F21" w14:textId="77777777" w:rsidR="002319EB" w:rsidRPr="002319EB" w:rsidRDefault="002319EB" w:rsidP="002319EB"/>
    <w:p w14:paraId="4C86CEF1" w14:textId="09A9723E" w:rsidR="00373F96" w:rsidRPr="00543DD0" w:rsidRDefault="00373F96" w:rsidP="00373F96">
      <w:pPr>
        <w:pStyle w:val="Corpsdetexte"/>
        <w:rPr>
          <w:rFonts w:ascii="Optima" w:hAnsi="Optima"/>
          <w:sz w:val="22"/>
          <w:szCs w:val="22"/>
        </w:rPr>
      </w:pPr>
      <w:r>
        <w:rPr>
          <w:rFonts w:ascii="Optima" w:hAnsi="Optima"/>
          <w:sz w:val="22"/>
          <w:szCs w:val="22"/>
        </w:rPr>
        <w:t xml:space="preserve">En cas de prestations non </w:t>
      </w:r>
      <w:r w:rsidR="00082B62">
        <w:rPr>
          <w:rFonts w:ascii="Optima" w:hAnsi="Optima"/>
          <w:sz w:val="22"/>
          <w:szCs w:val="22"/>
        </w:rPr>
        <w:t>conformes,</w:t>
      </w:r>
      <w:r>
        <w:rPr>
          <w:rFonts w:ascii="Optima" w:hAnsi="Optima"/>
          <w:sz w:val="22"/>
          <w:szCs w:val="22"/>
        </w:rPr>
        <w:t xml:space="preserve"> et résultant de la responsabilité établie du </w:t>
      </w:r>
      <w:r w:rsidR="00BC75B0">
        <w:rPr>
          <w:rFonts w:ascii="Optima" w:hAnsi="Optima"/>
          <w:sz w:val="22"/>
          <w:szCs w:val="22"/>
        </w:rPr>
        <w:t>candidat,</w:t>
      </w:r>
      <w:r>
        <w:rPr>
          <w:rFonts w:ascii="Optima" w:hAnsi="Optima"/>
          <w:sz w:val="22"/>
          <w:szCs w:val="22"/>
        </w:rPr>
        <w:t xml:space="preserve"> des pénalités seront </w:t>
      </w:r>
      <w:r w:rsidR="00B224BB">
        <w:rPr>
          <w:rFonts w:ascii="Optima" w:hAnsi="Optima"/>
          <w:sz w:val="22"/>
          <w:szCs w:val="22"/>
        </w:rPr>
        <w:t>appliquées,</w:t>
      </w:r>
      <w:r>
        <w:rPr>
          <w:rFonts w:ascii="Optima" w:hAnsi="Optima"/>
          <w:sz w:val="22"/>
          <w:szCs w:val="22"/>
        </w:rPr>
        <w:t xml:space="preserve"> ces dernière calculées au prorata du nombre de jours concernés et déduit</w:t>
      </w:r>
      <w:r w:rsidR="004464A4">
        <w:rPr>
          <w:rFonts w:ascii="Optima" w:hAnsi="Optima"/>
          <w:sz w:val="22"/>
          <w:szCs w:val="22"/>
        </w:rPr>
        <w:t>e</w:t>
      </w:r>
      <w:r>
        <w:rPr>
          <w:rFonts w:ascii="Optima" w:hAnsi="Optima"/>
          <w:sz w:val="22"/>
          <w:szCs w:val="22"/>
        </w:rPr>
        <w:t>s.</w:t>
      </w:r>
    </w:p>
    <w:p w14:paraId="6ABDD81A" w14:textId="77777777" w:rsidR="00373F96" w:rsidRDefault="00373F96">
      <w:pPr>
        <w:rPr>
          <w:sz w:val="24"/>
        </w:rPr>
      </w:pPr>
    </w:p>
    <w:p w14:paraId="10185482" w14:textId="77777777" w:rsidR="00127F9A" w:rsidRDefault="00127F9A">
      <w:pPr>
        <w:pStyle w:val="Titre1"/>
        <w:rPr>
          <w:rFonts w:ascii="Times New Roman" w:hAnsi="Times New Roman"/>
        </w:rPr>
      </w:pPr>
      <w:bookmarkStart w:id="39" w:name="_Toc334531150"/>
      <w:r>
        <w:rPr>
          <w:rFonts w:ascii="Times New Roman" w:hAnsi="Times New Roman"/>
        </w:rPr>
        <w:t>ARTICLE 1</w:t>
      </w:r>
      <w:r w:rsidR="00373F96">
        <w:rPr>
          <w:rFonts w:ascii="Times New Roman" w:hAnsi="Times New Roman"/>
        </w:rPr>
        <w:t>1</w:t>
      </w:r>
      <w:r>
        <w:rPr>
          <w:rFonts w:ascii="Times New Roman" w:hAnsi="Times New Roman"/>
        </w:rPr>
        <w:t> : LES PRIX</w:t>
      </w:r>
      <w:bookmarkEnd w:id="39"/>
    </w:p>
    <w:p w14:paraId="106ECAC2" w14:textId="77777777" w:rsidR="00127F9A" w:rsidRDefault="00127F9A"/>
    <w:p w14:paraId="05652B8E" w14:textId="77777777" w:rsidR="00127F9A" w:rsidRDefault="00127F9A">
      <w:pPr>
        <w:pStyle w:val="Titre2"/>
      </w:pPr>
      <w:bookmarkStart w:id="40" w:name="_Toc334531151"/>
      <w:r>
        <w:t>1</w:t>
      </w:r>
      <w:r w:rsidR="00724C3C">
        <w:t>0</w:t>
      </w:r>
      <w:r>
        <w:t>.1 Prix forfaitaire</w:t>
      </w:r>
      <w:bookmarkEnd w:id="40"/>
    </w:p>
    <w:p w14:paraId="1544871C" w14:textId="77777777" w:rsidR="00127F9A" w:rsidRDefault="00127F9A"/>
    <w:p w14:paraId="00FFEA35" w14:textId="77777777" w:rsidR="00127F9A" w:rsidRDefault="00127F9A" w:rsidP="008A0D69">
      <w:r>
        <w:t xml:space="preserve">Le prix du marché est </w:t>
      </w:r>
      <w:r w:rsidRPr="001C0DCC">
        <w:rPr>
          <w:i/>
        </w:rPr>
        <w:t>forfaitaire.</w:t>
      </w:r>
      <w:r w:rsidR="00411085">
        <w:rPr>
          <w:i/>
        </w:rPr>
        <w:t xml:space="preserve"> (article 293 B du CGI  , la TVA n’est pas applicable dans le département de la Guyane ) </w:t>
      </w:r>
    </w:p>
    <w:p w14:paraId="74C8AD18" w14:textId="77777777" w:rsidR="00127F9A" w:rsidRDefault="00127F9A" w:rsidP="008A0D69"/>
    <w:p w14:paraId="51A57A9D" w14:textId="77777777" w:rsidR="00127F9A" w:rsidRDefault="00127F9A" w:rsidP="008A0D69">
      <w:r>
        <w:t>Le candidat indiquera un prix forfaitaire</w:t>
      </w:r>
      <w:r w:rsidR="00C819FF">
        <w:t xml:space="preserve"> mensuel </w:t>
      </w:r>
      <w:r>
        <w:t>à indiquer par le candidat dans son acte d’engagement.</w:t>
      </w:r>
    </w:p>
    <w:p w14:paraId="545DB904" w14:textId="77777777" w:rsidR="00127F9A" w:rsidRDefault="00127F9A" w:rsidP="008A0D69"/>
    <w:p w14:paraId="2A8FC272" w14:textId="77777777" w:rsidR="00127F9A" w:rsidRDefault="00127F9A" w:rsidP="008A0D69">
      <w:pPr>
        <w:rPr>
          <w:b/>
        </w:rPr>
      </w:pPr>
      <w:r>
        <w:rPr>
          <w:b/>
        </w:rPr>
        <w:t xml:space="preserve">Le prix est réputé comprendre toutes les charges fiscales, parafiscales et autres frappant obligatoirement les prestations ainsi que tout frais de toute nature afférent à leur organisation et à leur exécution dans les conditions prévues par le contrat. </w:t>
      </w:r>
    </w:p>
    <w:p w14:paraId="682349C8" w14:textId="77777777" w:rsidR="00127F9A" w:rsidRDefault="00127F9A">
      <w:pPr>
        <w:pStyle w:val="Corpsdetexte"/>
        <w:rPr>
          <w:rFonts w:ascii="Times New Roman" w:hAnsi="Times New Roman"/>
        </w:rPr>
      </w:pPr>
    </w:p>
    <w:p w14:paraId="2CD26A9A" w14:textId="77777777" w:rsidR="00127F9A" w:rsidRDefault="00127F9A">
      <w:pPr>
        <w:pStyle w:val="Titre2"/>
      </w:pPr>
      <w:bookmarkStart w:id="41" w:name="_Toc334531152"/>
      <w:r>
        <w:t>1</w:t>
      </w:r>
      <w:r w:rsidR="00724C3C">
        <w:t>0</w:t>
      </w:r>
      <w:r>
        <w:t>.2 Forme du prix</w:t>
      </w:r>
      <w:bookmarkEnd w:id="41"/>
      <w:r>
        <w:t> </w:t>
      </w:r>
    </w:p>
    <w:p w14:paraId="1F5073D5" w14:textId="77777777" w:rsidR="00127F9A" w:rsidRDefault="00127F9A"/>
    <w:p w14:paraId="6C787CB5" w14:textId="77777777" w:rsidR="00127F9A" w:rsidRDefault="00127F9A" w:rsidP="008A0D69">
      <w:pPr>
        <w:rPr>
          <w:snapToGrid w:val="0"/>
        </w:rPr>
      </w:pPr>
      <w:r>
        <w:t xml:space="preserve">Le prix est révisable, à la date anniversaire du marché, </w:t>
      </w:r>
      <w:r>
        <w:rPr>
          <w:snapToGrid w:val="0"/>
        </w:rPr>
        <w:t>en tenant compte de la variation des conditions économiques selon la formule suivante :</w:t>
      </w:r>
    </w:p>
    <w:p w14:paraId="65550CC9" w14:textId="77777777" w:rsidR="00127F9A" w:rsidRDefault="00127F9A" w:rsidP="008A0D69">
      <w:pPr>
        <w:rPr>
          <w:snapToGrid w:val="0"/>
        </w:rPr>
      </w:pPr>
    </w:p>
    <w:p w14:paraId="0AD85D8E" w14:textId="77777777" w:rsidR="00127F9A" w:rsidRDefault="00710C90" w:rsidP="008A0D69">
      <w:pPr>
        <w:rPr>
          <w:lang w:val="en-GB"/>
        </w:rPr>
      </w:pPr>
      <w:r>
        <w:rPr>
          <w:lang w:val="en-GB"/>
        </w:rPr>
        <w:t>P = Po x (</w:t>
      </w:r>
      <w:r w:rsidR="00127F9A">
        <w:rPr>
          <w:lang w:val="en-GB"/>
        </w:rPr>
        <w:t xml:space="preserve">0,10 + (0,65 x I1/I1o)+ (0,25 x I2/I2o) </w:t>
      </w:r>
    </w:p>
    <w:p w14:paraId="2989BE98" w14:textId="77777777" w:rsidR="00127F9A" w:rsidRDefault="00127F9A" w:rsidP="008A0D69">
      <w:pPr>
        <w:rPr>
          <w:lang w:val="en-GB"/>
        </w:rPr>
      </w:pPr>
    </w:p>
    <w:p w14:paraId="246194ED" w14:textId="77777777" w:rsidR="00127F9A" w:rsidRDefault="00127F9A" w:rsidP="008A0D69">
      <w:r>
        <w:t xml:space="preserve">Dans laquelle : </w:t>
      </w:r>
    </w:p>
    <w:p w14:paraId="4E9B1B6B" w14:textId="77777777" w:rsidR="00127F9A" w:rsidRDefault="00127F9A" w:rsidP="008A0D69"/>
    <w:p w14:paraId="2F77B11D" w14:textId="77777777" w:rsidR="00127F9A" w:rsidRDefault="00127F9A" w:rsidP="008A0D69">
      <w:r>
        <w:t xml:space="preserve">P est le prix révisé </w:t>
      </w:r>
    </w:p>
    <w:p w14:paraId="1DD265D3" w14:textId="77777777" w:rsidR="00127F9A" w:rsidRDefault="00127F9A" w:rsidP="008A0D69">
      <w:r>
        <w:t xml:space="preserve">Po est le prix d’établissement du contrat à la date de remise des offres. </w:t>
      </w:r>
    </w:p>
    <w:p w14:paraId="2B9923A6" w14:textId="77777777" w:rsidR="00127F9A" w:rsidRDefault="00127F9A" w:rsidP="008A0D69">
      <w:r>
        <w:t xml:space="preserve">I 1 est le dernier </w:t>
      </w:r>
      <w:r w:rsidRPr="00710C90">
        <w:rPr>
          <w:i/>
        </w:rPr>
        <w:t xml:space="preserve">indice Coût du travail- indices du coût horaire du travail révisé – tous salariés [ICHT </w:t>
      </w:r>
      <w:proofErr w:type="spellStart"/>
      <w:r w:rsidRPr="00710C90">
        <w:rPr>
          <w:i/>
        </w:rPr>
        <w:t>rev</w:t>
      </w:r>
      <w:proofErr w:type="spellEnd"/>
      <w:r w:rsidRPr="00710C90">
        <w:rPr>
          <w:i/>
        </w:rPr>
        <w:t>-TS] –indices mensuels – Industries mécaniques et électriques</w:t>
      </w:r>
      <w:r>
        <w:t xml:space="preserve"> connu au jour de la révision </w:t>
      </w:r>
    </w:p>
    <w:p w14:paraId="2CF96289" w14:textId="77777777" w:rsidR="00127F9A" w:rsidRDefault="00127F9A" w:rsidP="008A0D69"/>
    <w:p w14:paraId="7645E354" w14:textId="77777777" w:rsidR="00127F9A" w:rsidRDefault="00127F9A" w:rsidP="008A0D69">
      <w:r>
        <w:t xml:space="preserve">I1o est la valeur de l’indice Coût du travail- indices du coût horaire du travail révisé – tous salariés [ICHT </w:t>
      </w:r>
      <w:proofErr w:type="spellStart"/>
      <w:r>
        <w:t>rev</w:t>
      </w:r>
      <w:proofErr w:type="spellEnd"/>
      <w:r>
        <w:t xml:space="preserve">-TS] –indices mensuels – Industries mécaniques et électriques le mois précédent la date limite de remise des offres. </w:t>
      </w:r>
    </w:p>
    <w:p w14:paraId="722F0B3E" w14:textId="77777777" w:rsidR="00127F9A" w:rsidRDefault="00127F9A" w:rsidP="008A0D69"/>
    <w:p w14:paraId="11CF41F0" w14:textId="77777777" w:rsidR="00127F9A" w:rsidRDefault="00127F9A" w:rsidP="008A0D69">
      <w:r w:rsidRPr="00710C90">
        <w:lastRenderedPageBreak/>
        <w:t xml:space="preserve">I 2 est le dernier </w:t>
      </w:r>
      <w:r w:rsidRPr="00710C90">
        <w:rPr>
          <w:i/>
        </w:rPr>
        <w:t>indice FSD « frais et services divers » Modèle de référence n°2</w:t>
      </w:r>
      <w:r w:rsidRPr="00710C90">
        <w:t xml:space="preserve"> connu au jour de la révision</w:t>
      </w:r>
      <w:r>
        <w:t xml:space="preserve"> </w:t>
      </w:r>
    </w:p>
    <w:p w14:paraId="572143C4" w14:textId="77777777" w:rsidR="00127F9A" w:rsidRDefault="00127F9A" w:rsidP="008A0D69">
      <w:r>
        <w:t xml:space="preserve">I2o est la valeur de l’indice FSD « frais et services divers » Modèle de référence n°2 connu au jour de la révision le mois précédent la date limite de remise des offres. </w:t>
      </w:r>
    </w:p>
    <w:p w14:paraId="32319D28" w14:textId="77777777" w:rsidR="00127F9A" w:rsidRDefault="00127F9A" w:rsidP="008A0D69"/>
    <w:p w14:paraId="3466D109" w14:textId="77777777" w:rsidR="00127F9A" w:rsidRDefault="00127F9A" w:rsidP="008A0D69">
      <w:r>
        <w:t>Tous les indices sont publiés au Bulletin Officiel de la Concurrence, de la Consommation et de la Répression des fraudes (BOCC), au Bulletin mensuel des statistiques de l’INSEE et dans le Moniteur.</w:t>
      </w:r>
    </w:p>
    <w:p w14:paraId="676E2760" w14:textId="77777777" w:rsidR="00127F9A" w:rsidRDefault="00127F9A">
      <w:pPr>
        <w:rPr>
          <w:b/>
          <w:snapToGrid w:val="0"/>
          <w:sz w:val="24"/>
        </w:rPr>
      </w:pPr>
    </w:p>
    <w:p w14:paraId="07E9774E" w14:textId="77777777" w:rsidR="00127F9A" w:rsidRDefault="00127F9A">
      <w:pPr>
        <w:pStyle w:val="Titre5"/>
        <w:rPr>
          <w:snapToGrid w:val="0"/>
        </w:rPr>
      </w:pPr>
      <w:r>
        <w:rPr>
          <w:snapToGrid w:val="0"/>
        </w:rPr>
        <w:t>Clause de sauvegarde</w:t>
      </w:r>
    </w:p>
    <w:p w14:paraId="22928E41" w14:textId="77777777" w:rsidR="00127F9A" w:rsidRDefault="00127F9A" w:rsidP="008A0D69">
      <w:pPr>
        <w:rPr>
          <w:snapToGrid w:val="0"/>
        </w:rPr>
      </w:pPr>
      <w:r w:rsidRPr="00710C90">
        <w:rPr>
          <w:snapToGrid w:val="0"/>
        </w:rPr>
        <w:t xml:space="preserve">Toutefois, dans la mesure où les prix révisés à la hausse viendraient à dépasser le seuil annuel de </w:t>
      </w:r>
      <w:r w:rsidRPr="00710C90">
        <w:rPr>
          <w:i/>
          <w:snapToGrid w:val="0"/>
        </w:rPr>
        <w:t>5 %</w:t>
      </w:r>
      <w:r w:rsidRPr="00710C90">
        <w:rPr>
          <w:snapToGrid w:val="0"/>
        </w:rPr>
        <w:t xml:space="preserve"> par</w:t>
      </w:r>
      <w:r>
        <w:rPr>
          <w:snapToGrid w:val="0"/>
        </w:rPr>
        <w:t xml:space="preserve"> rapport à ceux précédemment pratiqués, l’organisme contractant se réserve le droit de résilier unilatéralement le marché moyennant un préavis de 3 mois.</w:t>
      </w:r>
    </w:p>
    <w:p w14:paraId="6B681FD0" w14:textId="77777777" w:rsidR="00127F9A" w:rsidRDefault="00127F9A">
      <w:pPr>
        <w:rPr>
          <w:sz w:val="24"/>
        </w:rPr>
      </w:pPr>
    </w:p>
    <w:p w14:paraId="1499645A" w14:textId="77777777" w:rsidR="00127F9A" w:rsidRDefault="00127F9A">
      <w:pPr>
        <w:pStyle w:val="Titre1"/>
        <w:rPr>
          <w:rFonts w:ascii="Times New Roman" w:hAnsi="Times New Roman"/>
        </w:rPr>
      </w:pPr>
      <w:bookmarkStart w:id="42" w:name="_Toc334531153"/>
      <w:r>
        <w:rPr>
          <w:rFonts w:ascii="Times New Roman" w:hAnsi="Times New Roman"/>
        </w:rPr>
        <w:t>ARTICLE 1</w:t>
      </w:r>
      <w:r w:rsidR="00373F96">
        <w:rPr>
          <w:rFonts w:ascii="Times New Roman" w:hAnsi="Times New Roman"/>
        </w:rPr>
        <w:t>2</w:t>
      </w:r>
      <w:r>
        <w:rPr>
          <w:rFonts w:ascii="Times New Roman" w:hAnsi="Times New Roman"/>
        </w:rPr>
        <w:t> : FACTURATION ET PAIEMENT</w:t>
      </w:r>
      <w:bookmarkEnd w:id="42"/>
    </w:p>
    <w:p w14:paraId="5BAB98DA" w14:textId="77777777" w:rsidR="00127F9A" w:rsidRDefault="00127F9A">
      <w:pPr>
        <w:pStyle w:val="Corpsdetexte"/>
        <w:rPr>
          <w:rFonts w:ascii="Times New Roman" w:hAnsi="Times New Roman"/>
          <w:b w:val="0"/>
        </w:rPr>
      </w:pPr>
    </w:p>
    <w:p w14:paraId="6113B9F6" w14:textId="77777777" w:rsidR="00127F9A" w:rsidRDefault="00127F9A">
      <w:pPr>
        <w:pStyle w:val="Titre2"/>
      </w:pPr>
      <w:bookmarkStart w:id="43" w:name="_Toc334531154"/>
      <w:r>
        <w:t>1</w:t>
      </w:r>
      <w:r w:rsidR="00373F96">
        <w:t>2</w:t>
      </w:r>
      <w:r>
        <w:t>.1.</w:t>
      </w:r>
      <w:r w:rsidR="00F95072">
        <w:t xml:space="preserve"> </w:t>
      </w:r>
      <w:r>
        <w:t>Avance</w:t>
      </w:r>
      <w:bookmarkEnd w:id="43"/>
    </w:p>
    <w:p w14:paraId="4CD1F93E" w14:textId="77777777" w:rsidR="00127F9A" w:rsidRDefault="00127F9A">
      <w:pPr>
        <w:rPr>
          <w:sz w:val="24"/>
        </w:rPr>
      </w:pPr>
    </w:p>
    <w:p w14:paraId="2E53A86D" w14:textId="77777777" w:rsidR="00127F9A" w:rsidRDefault="00127F9A" w:rsidP="008A0D69">
      <w:r>
        <w:t>L’avance est accordée si le marché est d'un montant supérieur à 50 000 Euros HT et d'une durée d'exécution supérieure à deux mois, sauf renoncement du titulaire porté à l'acte d'engagement.</w:t>
      </w:r>
    </w:p>
    <w:p w14:paraId="5A711C76" w14:textId="77777777" w:rsidR="00127F9A" w:rsidRDefault="00127F9A" w:rsidP="008A0D69"/>
    <w:p w14:paraId="405DC3EB" w14:textId="77777777" w:rsidR="00127F9A" w:rsidRDefault="00127F9A" w:rsidP="008A0D69">
      <w:r>
        <w:t>Le montant de l'avance est déterminé par application de l'article 87 du Code des marchés publics.</w:t>
      </w:r>
    </w:p>
    <w:p w14:paraId="6831DB2C" w14:textId="77777777" w:rsidR="00127F9A" w:rsidRPr="00724C3C" w:rsidRDefault="00127F9A">
      <w:pPr>
        <w:rPr>
          <w:sz w:val="20"/>
        </w:rPr>
      </w:pPr>
    </w:p>
    <w:p w14:paraId="5BB207CA" w14:textId="77777777" w:rsidR="00127F9A" w:rsidRPr="00724C3C" w:rsidRDefault="00127F9A">
      <w:pPr>
        <w:pStyle w:val="Corpsdetexte2"/>
        <w:rPr>
          <w:rFonts w:ascii="Times New Roman" w:hAnsi="Times New Roman"/>
          <w:sz w:val="20"/>
        </w:rPr>
      </w:pPr>
      <w:r w:rsidRPr="00724C3C">
        <w:rPr>
          <w:rFonts w:ascii="Times New Roman" w:hAnsi="Times New Roman"/>
          <w:sz w:val="20"/>
        </w:rPr>
        <w:t>Le montant de l'avance versée au titulaire n'est ni révisable, ni actualisable et ses conditions de remboursement  sont prévues à l'article 88 du Code des marchés publics.</w:t>
      </w:r>
    </w:p>
    <w:p w14:paraId="57E1C44C" w14:textId="77777777" w:rsidR="00127F9A" w:rsidRPr="00724C3C" w:rsidRDefault="00127F9A">
      <w:pPr>
        <w:pStyle w:val="Corpsdetexte"/>
        <w:rPr>
          <w:rFonts w:ascii="Times New Roman" w:hAnsi="Times New Roman"/>
          <w:b w:val="0"/>
          <w:sz w:val="20"/>
        </w:rPr>
      </w:pPr>
    </w:p>
    <w:p w14:paraId="0B347161" w14:textId="77777777" w:rsidR="00127F9A" w:rsidRDefault="00127F9A">
      <w:pPr>
        <w:pStyle w:val="Titre2"/>
      </w:pPr>
      <w:bookmarkStart w:id="44" w:name="_Toc334531155"/>
      <w:r>
        <w:t>1</w:t>
      </w:r>
      <w:r w:rsidR="00373F96">
        <w:t>2</w:t>
      </w:r>
      <w:r>
        <w:t>.2. Facturation et paiement</w:t>
      </w:r>
      <w:bookmarkEnd w:id="44"/>
    </w:p>
    <w:p w14:paraId="75EE3A93" w14:textId="77777777" w:rsidR="00127F9A" w:rsidRDefault="00127F9A">
      <w:pPr>
        <w:pStyle w:val="Corpsdetexte"/>
        <w:rPr>
          <w:rFonts w:ascii="Times New Roman" w:hAnsi="Times New Roman"/>
          <w:b w:val="0"/>
        </w:rPr>
      </w:pPr>
    </w:p>
    <w:p w14:paraId="4F4A1D47" w14:textId="77777777" w:rsidR="00127F9A" w:rsidRDefault="00127F9A" w:rsidP="008A0D69">
      <w:r>
        <w:t>Le règlement du marché s’effectue mensuellement à terme échu.</w:t>
      </w:r>
    </w:p>
    <w:p w14:paraId="6951FAA4" w14:textId="77777777" w:rsidR="00127F9A" w:rsidRDefault="00127F9A" w:rsidP="00DA16EA">
      <w:r>
        <w:t xml:space="preserve">Les factures </w:t>
      </w:r>
      <w:r w:rsidR="00A454C3">
        <w:t xml:space="preserve">accompagnées des preuves de passage </w:t>
      </w:r>
      <w:r>
        <w:t>seront adressées à la Caisse d’Allocations Familiales en début de mois.</w:t>
      </w:r>
    </w:p>
    <w:p w14:paraId="09095B38" w14:textId="77777777" w:rsidR="00127F9A" w:rsidRDefault="00127F9A" w:rsidP="00DA16EA">
      <w:r>
        <w:t>Les factures seront certifiées sincères et véritables et devront indiquer :</w:t>
      </w:r>
    </w:p>
    <w:p w14:paraId="46FD2D90" w14:textId="77777777" w:rsidR="00127F9A" w:rsidRDefault="00127F9A" w:rsidP="008A0D69">
      <w:pPr>
        <w:rPr>
          <w:sz w:val="24"/>
        </w:rPr>
      </w:pPr>
    </w:p>
    <w:p w14:paraId="79C9CC52" w14:textId="750C217C" w:rsidR="002319EB" w:rsidRPr="005E1E12" w:rsidRDefault="00127F9A" w:rsidP="002319EB">
      <w:r w:rsidRPr="00F95072">
        <w:rPr>
          <w:sz w:val="24"/>
        </w:rPr>
        <w:t xml:space="preserve">Références de : </w:t>
      </w:r>
      <w:r w:rsidR="00BC75B0" w:rsidRPr="00DB01E6">
        <w:rPr>
          <w:b/>
          <w:szCs w:val="22"/>
        </w:rPr>
        <w:t xml:space="preserve">MARCHE N°AO </w:t>
      </w:r>
      <w:r w:rsidR="00BC75B0">
        <w:rPr>
          <w:b/>
          <w:szCs w:val="22"/>
        </w:rPr>
        <w:t>3</w:t>
      </w:r>
      <w:r w:rsidR="00BC75B0" w:rsidRPr="00DB01E6">
        <w:rPr>
          <w:b/>
          <w:szCs w:val="22"/>
        </w:rPr>
        <w:t>-</w:t>
      </w:r>
      <w:r w:rsidR="00BC75B0" w:rsidRPr="00DB01E6">
        <w:t xml:space="preserve"> </w:t>
      </w:r>
      <w:r w:rsidR="00BC75B0" w:rsidRPr="00DB01E6">
        <w:rPr>
          <w:b/>
          <w:szCs w:val="22"/>
        </w:rPr>
        <w:t>CAF973-2</w:t>
      </w:r>
      <w:r w:rsidR="00BC75B0">
        <w:rPr>
          <w:b/>
          <w:szCs w:val="22"/>
        </w:rPr>
        <w:t>6</w:t>
      </w:r>
      <w:r w:rsidR="00BC75B0" w:rsidRPr="00DB01E6">
        <w:rPr>
          <w:b/>
          <w:szCs w:val="22"/>
        </w:rPr>
        <w:t xml:space="preserve"> –</w:t>
      </w:r>
      <w:r w:rsidR="00BC75B0">
        <w:rPr>
          <w:b/>
          <w:szCs w:val="22"/>
        </w:rPr>
        <w:t xml:space="preserve"> COURSES </w:t>
      </w:r>
      <w:r w:rsidR="00B224BB">
        <w:rPr>
          <w:b/>
          <w:szCs w:val="22"/>
        </w:rPr>
        <w:t>RAPIDES.</w:t>
      </w:r>
      <w:r w:rsidR="002319EB" w:rsidRPr="007F22B4">
        <w:rPr>
          <w:i/>
          <w:sz w:val="16"/>
          <w:szCs w:val="16"/>
        </w:rPr>
        <w:t xml:space="preserve"> </w:t>
      </w:r>
    </w:p>
    <w:p w14:paraId="4DB04BEA" w14:textId="77777777" w:rsidR="002319EB" w:rsidRDefault="00724C3C" w:rsidP="00724C3C">
      <w:pPr>
        <w:numPr>
          <w:ilvl w:val="0"/>
          <w:numId w:val="25"/>
        </w:numPr>
        <w:rPr>
          <w:sz w:val="20"/>
        </w:rPr>
      </w:pPr>
      <w:r w:rsidRPr="009A40C6">
        <w:rPr>
          <w:sz w:val="20"/>
        </w:rPr>
        <w:t>La</w:t>
      </w:r>
      <w:r w:rsidR="002319EB">
        <w:rPr>
          <w:sz w:val="20"/>
        </w:rPr>
        <w:t xml:space="preserve"> navette concernée </w:t>
      </w:r>
    </w:p>
    <w:p w14:paraId="7F5D4006" w14:textId="77777777" w:rsidR="00724C3C" w:rsidRPr="009A40C6" w:rsidRDefault="002319EB" w:rsidP="00724C3C">
      <w:pPr>
        <w:numPr>
          <w:ilvl w:val="0"/>
          <w:numId w:val="25"/>
        </w:numPr>
        <w:rPr>
          <w:sz w:val="20"/>
        </w:rPr>
      </w:pPr>
      <w:r>
        <w:rPr>
          <w:sz w:val="20"/>
        </w:rPr>
        <w:t>La</w:t>
      </w:r>
      <w:r w:rsidR="00724C3C" w:rsidRPr="009A40C6">
        <w:rPr>
          <w:sz w:val="20"/>
        </w:rPr>
        <w:t xml:space="preserve"> </w:t>
      </w:r>
      <w:r w:rsidR="00724C3C">
        <w:rPr>
          <w:sz w:val="20"/>
        </w:rPr>
        <w:t>période</w:t>
      </w:r>
      <w:r w:rsidR="00724C3C" w:rsidRPr="009A40C6">
        <w:rPr>
          <w:sz w:val="20"/>
        </w:rPr>
        <w:t xml:space="preserve"> facturée,</w:t>
      </w:r>
    </w:p>
    <w:p w14:paraId="376E1539" w14:textId="77777777" w:rsidR="00724C3C" w:rsidRPr="009A40C6" w:rsidRDefault="00724C3C" w:rsidP="00724C3C">
      <w:pPr>
        <w:numPr>
          <w:ilvl w:val="0"/>
          <w:numId w:val="25"/>
        </w:numPr>
        <w:rPr>
          <w:sz w:val="20"/>
        </w:rPr>
      </w:pPr>
      <w:r w:rsidRPr="009A40C6">
        <w:rPr>
          <w:sz w:val="20"/>
        </w:rPr>
        <w:t xml:space="preserve">Montants T.T.C de la </w:t>
      </w:r>
      <w:r>
        <w:rPr>
          <w:sz w:val="20"/>
        </w:rPr>
        <w:t>période</w:t>
      </w:r>
      <w:r w:rsidRPr="009A40C6">
        <w:rPr>
          <w:sz w:val="20"/>
        </w:rPr>
        <w:t xml:space="preserve"> concernée,</w:t>
      </w:r>
    </w:p>
    <w:p w14:paraId="15310D0B" w14:textId="77777777" w:rsidR="00724C3C" w:rsidRPr="009A40C6" w:rsidRDefault="00724C3C" w:rsidP="00724C3C">
      <w:pPr>
        <w:numPr>
          <w:ilvl w:val="0"/>
          <w:numId w:val="25"/>
        </w:numPr>
        <w:rPr>
          <w:sz w:val="20"/>
        </w:rPr>
      </w:pPr>
      <w:r w:rsidRPr="009A40C6">
        <w:rPr>
          <w:sz w:val="20"/>
        </w:rPr>
        <w:t>N° compte bancaire ou postal,</w:t>
      </w:r>
    </w:p>
    <w:p w14:paraId="15CE109A" w14:textId="77777777" w:rsidR="00724C3C" w:rsidRPr="009A40C6" w:rsidRDefault="00724C3C" w:rsidP="00724C3C">
      <w:pPr>
        <w:numPr>
          <w:ilvl w:val="0"/>
          <w:numId w:val="25"/>
        </w:numPr>
        <w:rPr>
          <w:sz w:val="20"/>
        </w:rPr>
      </w:pPr>
      <w:r w:rsidRPr="009A40C6">
        <w:rPr>
          <w:sz w:val="20"/>
        </w:rPr>
        <w:t>Nom et adresse du créancier,</w:t>
      </w:r>
    </w:p>
    <w:p w14:paraId="1D5FA0DD" w14:textId="77777777" w:rsidR="00724C3C" w:rsidRPr="009A40C6" w:rsidRDefault="00724C3C" w:rsidP="00724C3C">
      <w:pPr>
        <w:numPr>
          <w:ilvl w:val="0"/>
          <w:numId w:val="25"/>
        </w:numPr>
        <w:rPr>
          <w:sz w:val="20"/>
        </w:rPr>
      </w:pPr>
      <w:r w:rsidRPr="009A40C6">
        <w:rPr>
          <w:sz w:val="20"/>
        </w:rPr>
        <w:t>Date et signature de la société.</w:t>
      </w:r>
    </w:p>
    <w:p w14:paraId="78AB0B9C" w14:textId="77777777" w:rsidR="00724C3C" w:rsidRDefault="00724C3C" w:rsidP="008A0D69">
      <w:pPr>
        <w:rPr>
          <w:sz w:val="24"/>
        </w:rPr>
      </w:pPr>
    </w:p>
    <w:p w14:paraId="54E94AE5" w14:textId="77777777" w:rsidR="00127F9A" w:rsidRDefault="00127F9A" w:rsidP="00DA16EA">
      <w:r>
        <w:t>Les factures seront exprimées en unité Euro.</w:t>
      </w:r>
    </w:p>
    <w:p w14:paraId="14EB0A56" w14:textId="77777777" w:rsidR="00127F9A" w:rsidRDefault="00127F9A" w:rsidP="008A0D69">
      <w:pPr>
        <w:rPr>
          <w:sz w:val="24"/>
        </w:rPr>
      </w:pPr>
    </w:p>
    <w:p w14:paraId="17F8423D" w14:textId="77777777" w:rsidR="00127F9A" w:rsidRDefault="00127F9A" w:rsidP="00DA16EA">
      <w:r>
        <w:t>L’organisme déduira, le cas échéant, les pénalités prévues dans le présent document.</w:t>
      </w:r>
    </w:p>
    <w:p w14:paraId="2A11CC18" w14:textId="77777777" w:rsidR="00127F9A" w:rsidRDefault="00127F9A" w:rsidP="008A0D69">
      <w:pPr>
        <w:rPr>
          <w:sz w:val="24"/>
        </w:rPr>
      </w:pPr>
    </w:p>
    <w:p w14:paraId="07CF7576" w14:textId="77777777" w:rsidR="00127F9A" w:rsidRDefault="00127F9A" w:rsidP="00DA16EA">
      <w:r>
        <w:t xml:space="preserve">Les factures </w:t>
      </w:r>
      <w:r w:rsidR="00A454C3" w:rsidRPr="006A6A4D">
        <w:rPr>
          <w:b/>
          <w:bCs/>
          <w:u w:val="single"/>
        </w:rPr>
        <w:t>et preuves</w:t>
      </w:r>
      <w:r w:rsidR="00A454C3">
        <w:t xml:space="preserve"> à l’appui </w:t>
      </w:r>
      <w:r>
        <w:t xml:space="preserve">établies devront être expédiées à : </w:t>
      </w:r>
    </w:p>
    <w:p w14:paraId="3CD9E0F2" w14:textId="77777777" w:rsidR="00DD16B6" w:rsidRPr="00223954" w:rsidRDefault="00DD16B6" w:rsidP="00223954">
      <w:pPr>
        <w:jc w:val="center"/>
      </w:pPr>
      <w:r w:rsidRPr="00223954">
        <w:t>Caisse d’allocations familiales</w:t>
      </w:r>
    </w:p>
    <w:p w14:paraId="0D977CC8" w14:textId="77777777" w:rsidR="00127F9A" w:rsidRPr="00223954" w:rsidRDefault="00DD16B6" w:rsidP="00223954">
      <w:pPr>
        <w:jc w:val="center"/>
      </w:pPr>
      <w:r w:rsidRPr="00223954">
        <w:t xml:space="preserve">Service </w:t>
      </w:r>
      <w:r w:rsidR="004065BA">
        <w:t>PAPE</w:t>
      </w:r>
    </w:p>
    <w:p w14:paraId="079AC878" w14:textId="77777777" w:rsidR="00DD16B6" w:rsidRPr="00223954" w:rsidRDefault="005E1E12" w:rsidP="00223954">
      <w:pPr>
        <w:jc w:val="center"/>
      </w:pPr>
      <w:r>
        <w:t xml:space="preserve">Marais LEBLOND </w:t>
      </w:r>
    </w:p>
    <w:p w14:paraId="580965D4" w14:textId="77777777" w:rsidR="00DD16B6" w:rsidRPr="00223954" w:rsidRDefault="005E1E12" w:rsidP="00223954">
      <w:pPr>
        <w:jc w:val="center"/>
      </w:pPr>
      <w:r>
        <w:t xml:space="preserve">BP 5009 </w:t>
      </w:r>
    </w:p>
    <w:p w14:paraId="7B9465BB" w14:textId="77777777" w:rsidR="00DD16B6" w:rsidRDefault="00DD16B6" w:rsidP="00223954">
      <w:pPr>
        <w:jc w:val="center"/>
      </w:pPr>
      <w:r w:rsidRPr="00223954">
        <w:t>97</w:t>
      </w:r>
      <w:r w:rsidR="005E1E12">
        <w:t xml:space="preserve">305 CAYENNE CEDEX </w:t>
      </w:r>
    </w:p>
    <w:p w14:paraId="070FB079" w14:textId="77777777" w:rsidR="004464A4" w:rsidRPr="00223954" w:rsidRDefault="004464A4" w:rsidP="00223954">
      <w:pPr>
        <w:jc w:val="center"/>
      </w:pPr>
    </w:p>
    <w:p w14:paraId="7FF1B70B" w14:textId="0AE4B263" w:rsidR="005E1E12" w:rsidRDefault="005E1E12" w:rsidP="008A0D69">
      <w:pPr>
        <w:rPr>
          <w:color w:val="0000FF"/>
          <w:sz w:val="24"/>
          <w:szCs w:val="24"/>
          <w:u w:val="single"/>
        </w:rPr>
      </w:pPr>
      <w:r w:rsidRPr="000A6B86">
        <w:rPr>
          <w:b/>
          <w:sz w:val="24"/>
          <w:u w:val="single"/>
        </w:rPr>
        <w:t xml:space="preserve">Et </w:t>
      </w:r>
      <w:r>
        <w:rPr>
          <w:sz w:val="24"/>
        </w:rPr>
        <w:t>envoyées par mail à l’</w:t>
      </w:r>
      <w:r w:rsidR="00F74149">
        <w:rPr>
          <w:sz w:val="24"/>
        </w:rPr>
        <w:t>adresse</w:t>
      </w:r>
      <w:r>
        <w:rPr>
          <w:sz w:val="24"/>
        </w:rPr>
        <w:t xml:space="preserve"> suivante : </w:t>
      </w:r>
      <w:r w:rsidR="00BC75B0" w:rsidRPr="00BC75B0">
        <w:rPr>
          <w:rStyle w:val="Lienhypertexte"/>
        </w:rPr>
        <w:t>caf973-bp-pape@caf.fr</w:t>
      </w:r>
    </w:p>
    <w:p w14:paraId="77081DD3" w14:textId="77777777" w:rsidR="004464A4" w:rsidRDefault="004464A4" w:rsidP="008A0D69">
      <w:pPr>
        <w:rPr>
          <w:color w:val="0000FF"/>
          <w:sz w:val="24"/>
          <w:szCs w:val="24"/>
          <w:u w:val="single"/>
        </w:rPr>
      </w:pPr>
    </w:p>
    <w:p w14:paraId="0D6D192C" w14:textId="77777777" w:rsidR="004464A4" w:rsidRDefault="004464A4" w:rsidP="008A0D69">
      <w:pPr>
        <w:rPr>
          <w:color w:val="0000FF"/>
          <w:sz w:val="24"/>
          <w:szCs w:val="24"/>
          <w:u w:val="single"/>
        </w:rPr>
      </w:pPr>
    </w:p>
    <w:p w14:paraId="3EDE4C75" w14:textId="77777777" w:rsidR="00127F9A" w:rsidRDefault="00127F9A" w:rsidP="008A0D69">
      <w:r>
        <w:t>Le paiement sera effectué par virement bancaire sous 30 jours (joindre un RIB lors de la première facture).</w:t>
      </w:r>
    </w:p>
    <w:p w14:paraId="71280143" w14:textId="77777777" w:rsidR="002319EB" w:rsidRDefault="002319EB" w:rsidP="008A0D69"/>
    <w:p w14:paraId="26C56299" w14:textId="77777777" w:rsidR="00127F9A" w:rsidRDefault="00127F9A" w:rsidP="008A0D69">
      <w:r>
        <w:t xml:space="preserve">Le défaut de paiement dans le délai prévu ci-dessus fait courir de plein droit des intérêts moratoires au bénéfice du titulaire et du sous-traitant payé directement. Le taux de ces intérêts est celui pratiqué par la Banque centrale Européenne le jour précédent le premier jour du semestre de l’année civile durant lequel les intérêts moratoires ont commencé à courir, majoré de </w:t>
      </w:r>
      <w:r w:rsidR="00DA16EA">
        <w:t>8</w:t>
      </w:r>
      <w:r>
        <w:t xml:space="preserve"> points.</w:t>
      </w:r>
    </w:p>
    <w:p w14:paraId="7D6459C6" w14:textId="77777777" w:rsidR="00DA16EA" w:rsidRPr="00DA16EA" w:rsidRDefault="00DA16EA" w:rsidP="00DA16EA">
      <w:pPr>
        <w:rPr>
          <w:rFonts w:cs="Arial"/>
          <w:i/>
          <w:iCs/>
        </w:rPr>
      </w:pPr>
      <w:r w:rsidRPr="00DA16EA">
        <w:rPr>
          <w:rFonts w:cs="Arial"/>
        </w:rPr>
        <w:lastRenderedPageBreak/>
        <w:t>Le montant de l'indemnité forfaitaire pour frais de recouvrement est fixé à 40 euro</w:t>
      </w:r>
      <w:r w:rsidRPr="00DA16EA">
        <w:rPr>
          <w:rFonts w:cs="Arial"/>
          <w:iCs/>
        </w:rPr>
        <w:t>s</w:t>
      </w:r>
    </w:p>
    <w:p w14:paraId="0DD50B1A" w14:textId="77777777" w:rsidR="00DA16EA" w:rsidRDefault="00DA16EA" w:rsidP="008A0D69"/>
    <w:p w14:paraId="411795D3" w14:textId="77777777" w:rsidR="00127F9A" w:rsidRDefault="00127F9A">
      <w:pPr>
        <w:pStyle w:val="Titre1"/>
        <w:rPr>
          <w:rFonts w:ascii="Times New Roman" w:hAnsi="Times New Roman"/>
        </w:rPr>
      </w:pPr>
      <w:bookmarkStart w:id="45" w:name="_Toc334531156"/>
      <w:r>
        <w:rPr>
          <w:rFonts w:ascii="Times New Roman" w:hAnsi="Times New Roman"/>
        </w:rPr>
        <w:t>ARTICLE 1</w:t>
      </w:r>
      <w:r w:rsidR="00373F96">
        <w:rPr>
          <w:rFonts w:ascii="Times New Roman" w:hAnsi="Times New Roman"/>
        </w:rPr>
        <w:t>3</w:t>
      </w:r>
      <w:r>
        <w:rPr>
          <w:rFonts w:ascii="Times New Roman" w:hAnsi="Times New Roman"/>
        </w:rPr>
        <w:t> : MODIFICATION EN COURS DE CONTRAT</w:t>
      </w:r>
      <w:bookmarkEnd w:id="45"/>
    </w:p>
    <w:p w14:paraId="40DB8E07" w14:textId="77777777" w:rsidR="00127F9A" w:rsidRDefault="00127F9A">
      <w:pPr>
        <w:pStyle w:val="Titre6"/>
        <w:rPr>
          <w:rFonts w:ascii="Times New Roman" w:hAnsi="Times New Roman"/>
          <w:b w:val="0"/>
          <w:sz w:val="24"/>
          <w:u w:val="none"/>
        </w:rPr>
      </w:pPr>
    </w:p>
    <w:p w14:paraId="41E47C3B" w14:textId="77777777" w:rsidR="00127F9A" w:rsidRDefault="00127F9A" w:rsidP="008A0D69">
      <w:r>
        <w:t xml:space="preserve">Le prestataire est tenu de notifier immédiatement par lettre recommandée avec accusé de réception à l’autorité représentant le pouvoir adjudicateur les modifications survenant au cours de l’exécution du contrat, qui se rapportent : </w:t>
      </w:r>
    </w:p>
    <w:p w14:paraId="757ECD87" w14:textId="77777777" w:rsidR="00127F9A" w:rsidRPr="00724C3C" w:rsidRDefault="00127F9A" w:rsidP="008A0D69">
      <w:pPr>
        <w:rPr>
          <w:sz w:val="20"/>
        </w:rPr>
      </w:pPr>
    </w:p>
    <w:p w14:paraId="1C9FBC0A" w14:textId="77777777" w:rsidR="00127F9A" w:rsidRPr="00724C3C" w:rsidRDefault="00127F9A" w:rsidP="00724C3C">
      <w:pPr>
        <w:numPr>
          <w:ilvl w:val="0"/>
          <w:numId w:val="26"/>
        </w:numPr>
        <w:rPr>
          <w:sz w:val="20"/>
        </w:rPr>
      </w:pPr>
      <w:r w:rsidRPr="00724C3C">
        <w:rPr>
          <w:sz w:val="20"/>
        </w:rPr>
        <w:t>aux personnes ayant pouvoir d’engager le prestataire,</w:t>
      </w:r>
    </w:p>
    <w:p w14:paraId="36FD992F" w14:textId="77777777" w:rsidR="00127F9A" w:rsidRPr="00724C3C" w:rsidRDefault="00127F9A" w:rsidP="00724C3C">
      <w:pPr>
        <w:numPr>
          <w:ilvl w:val="0"/>
          <w:numId w:val="26"/>
        </w:numPr>
        <w:rPr>
          <w:sz w:val="20"/>
        </w:rPr>
      </w:pPr>
      <w:r w:rsidRPr="00724C3C">
        <w:rPr>
          <w:sz w:val="20"/>
        </w:rPr>
        <w:t>à la forme du prestataire,</w:t>
      </w:r>
    </w:p>
    <w:p w14:paraId="39EA79D7" w14:textId="77777777" w:rsidR="00127F9A" w:rsidRPr="00724C3C" w:rsidRDefault="00127F9A" w:rsidP="00724C3C">
      <w:pPr>
        <w:numPr>
          <w:ilvl w:val="0"/>
          <w:numId w:val="26"/>
        </w:numPr>
        <w:rPr>
          <w:sz w:val="20"/>
        </w:rPr>
      </w:pPr>
      <w:r w:rsidRPr="00724C3C">
        <w:rPr>
          <w:sz w:val="20"/>
        </w:rPr>
        <w:t>à la raison sociale  du prestataire ou à sa dénomination,</w:t>
      </w:r>
    </w:p>
    <w:p w14:paraId="7350F7CE" w14:textId="77777777" w:rsidR="00127F9A" w:rsidRPr="00724C3C" w:rsidRDefault="00127F9A" w:rsidP="00724C3C">
      <w:pPr>
        <w:numPr>
          <w:ilvl w:val="0"/>
          <w:numId w:val="26"/>
        </w:numPr>
        <w:rPr>
          <w:sz w:val="20"/>
        </w:rPr>
      </w:pPr>
      <w:r w:rsidRPr="00724C3C">
        <w:rPr>
          <w:sz w:val="20"/>
        </w:rPr>
        <w:t>à l’adresse du Siège du prestataire,</w:t>
      </w:r>
    </w:p>
    <w:p w14:paraId="043F9DB7" w14:textId="77777777" w:rsidR="00127F9A" w:rsidRPr="00724C3C" w:rsidRDefault="00127F9A" w:rsidP="00724C3C">
      <w:pPr>
        <w:numPr>
          <w:ilvl w:val="0"/>
          <w:numId w:val="26"/>
        </w:numPr>
        <w:rPr>
          <w:sz w:val="20"/>
        </w:rPr>
      </w:pPr>
      <w:r w:rsidRPr="00724C3C">
        <w:rPr>
          <w:sz w:val="20"/>
        </w:rPr>
        <w:t>au capital social du prestataire,</w:t>
      </w:r>
    </w:p>
    <w:p w14:paraId="17921CF8" w14:textId="77777777" w:rsidR="00127F9A" w:rsidRPr="00724C3C" w:rsidRDefault="00127F9A" w:rsidP="00724C3C">
      <w:pPr>
        <w:numPr>
          <w:ilvl w:val="0"/>
          <w:numId w:val="26"/>
        </w:numPr>
        <w:rPr>
          <w:sz w:val="20"/>
        </w:rPr>
      </w:pPr>
      <w:r w:rsidRPr="00724C3C">
        <w:rPr>
          <w:sz w:val="20"/>
        </w:rPr>
        <w:t>et généralement, toutes les modifications importantes du fonctionnement du prestataire.</w:t>
      </w:r>
    </w:p>
    <w:p w14:paraId="5B6E255E" w14:textId="77777777" w:rsidR="00127F9A" w:rsidRDefault="00127F9A" w:rsidP="008A0D69">
      <w:pPr>
        <w:rPr>
          <w:snapToGrid w:val="0"/>
          <w:sz w:val="24"/>
        </w:rPr>
      </w:pPr>
    </w:p>
    <w:p w14:paraId="2B9C67BC" w14:textId="77777777" w:rsidR="00127F9A" w:rsidRDefault="00127F9A">
      <w:pPr>
        <w:pStyle w:val="Titre1"/>
        <w:rPr>
          <w:rFonts w:ascii="Times New Roman" w:hAnsi="Times New Roman"/>
        </w:rPr>
      </w:pPr>
      <w:bookmarkStart w:id="46" w:name="_Toc334531157"/>
      <w:r>
        <w:rPr>
          <w:rFonts w:ascii="Times New Roman" w:hAnsi="Times New Roman"/>
        </w:rPr>
        <w:t>ARTICLE 1</w:t>
      </w:r>
      <w:r w:rsidR="00373F96">
        <w:rPr>
          <w:rFonts w:ascii="Times New Roman" w:hAnsi="Times New Roman"/>
        </w:rPr>
        <w:t>4</w:t>
      </w:r>
      <w:r>
        <w:rPr>
          <w:rFonts w:ascii="Times New Roman" w:hAnsi="Times New Roman"/>
        </w:rPr>
        <w:t> : AVENANTS</w:t>
      </w:r>
      <w:bookmarkEnd w:id="46"/>
    </w:p>
    <w:p w14:paraId="2A444FF2" w14:textId="77777777" w:rsidR="00127F9A" w:rsidRDefault="00127F9A"/>
    <w:p w14:paraId="19BBB6AE" w14:textId="77777777" w:rsidR="00127F9A" w:rsidRDefault="00127F9A" w:rsidP="008A0D69">
      <w:r>
        <w:t xml:space="preserve">En cas de modification des termes du présent marché en cours d’exécution, un avenant devra être conclu avec le titulaire pour autant qu’il respecte les dispositions de l’article 20 du code des Marchés Publics. </w:t>
      </w:r>
    </w:p>
    <w:p w14:paraId="515BFACA" w14:textId="77777777" w:rsidR="00127F9A" w:rsidRDefault="00127F9A" w:rsidP="008A0D69">
      <w:r>
        <w:t>Toutefois, les changements concernant l’établissement bancaire, la raison sociale ou l’équipe de Direction du titulaire pourront faire l’objet d’un signalement à la Caf de la Gu</w:t>
      </w:r>
      <w:r w:rsidR="005E1E12">
        <w:t>yane</w:t>
      </w:r>
      <w:r>
        <w:t xml:space="preserve"> sans pour autant que la passation d’un avenant soit nécessaire. </w:t>
      </w:r>
    </w:p>
    <w:p w14:paraId="50B0FF75" w14:textId="77777777" w:rsidR="00127F9A" w:rsidRDefault="00127F9A"/>
    <w:p w14:paraId="314510CF" w14:textId="77777777" w:rsidR="00127F9A" w:rsidRDefault="00127F9A">
      <w:pPr>
        <w:pStyle w:val="Titre1"/>
        <w:rPr>
          <w:rFonts w:ascii="Times New Roman" w:hAnsi="Times New Roman"/>
        </w:rPr>
      </w:pPr>
      <w:bookmarkStart w:id="47" w:name="_Toc334531158"/>
      <w:r>
        <w:rPr>
          <w:rFonts w:ascii="Times New Roman" w:hAnsi="Times New Roman"/>
        </w:rPr>
        <w:t>ARTICLE 1</w:t>
      </w:r>
      <w:r w:rsidR="00373F96">
        <w:rPr>
          <w:rFonts w:ascii="Times New Roman" w:hAnsi="Times New Roman"/>
        </w:rPr>
        <w:t>5</w:t>
      </w:r>
      <w:r>
        <w:rPr>
          <w:rFonts w:ascii="Times New Roman" w:hAnsi="Times New Roman"/>
        </w:rPr>
        <w:t> : RESILIATION</w:t>
      </w:r>
      <w:bookmarkEnd w:id="47"/>
    </w:p>
    <w:p w14:paraId="41A29EDB" w14:textId="77777777" w:rsidR="00127F9A" w:rsidRDefault="00127F9A"/>
    <w:p w14:paraId="16B5003E" w14:textId="77777777" w:rsidR="00127F9A" w:rsidRDefault="00127F9A">
      <w:pPr>
        <w:rPr>
          <w:sz w:val="24"/>
        </w:rPr>
      </w:pPr>
      <w:r w:rsidRPr="008A0D69">
        <w:t>En ce qui concerne la résiliation, il est fait application des dispositions du chapitre 6 du CCAG-FCS</w:t>
      </w:r>
      <w:r>
        <w:rPr>
          <w:sz w:val="24"/>
        </w:rPr>
        <w:t>.</w:t>
      </w:r>
    </w:p>
    <w:p w14:paraId="38D70558" w14:textId="77777777" w:rsidR="00127F9A" w:rsidRDefault="00127F9A"/>
    <w:p w14:paraId="2BF4CB00" w14:textId="77777777" w:rsidR="00127F9A" w:rsidRDefault="00127F9A">
      <w:pPr>
        <w:pStyle w:val="Titre1"/>
        <w:rPr>
          <w:rFonts w:ascii="Times New Roman" w:hAnsi="Times New Roman"/>
        </w:rPr>
      </w:pPr>
      <w:bookmarkStart w:id="48" w:name="_Toc334531159"/>
      <w:r>
        <w:rPr>
          <w:rFonts w:ascii="Times New Roman" w:hAnsi="Times New Roman"/>
        </w:rPr>
        <w:t>ARTICLE 1</w:t>
      </w:r>
      <w:r w:rsidR="00373F96">
        <w:rPr>
          <w:rFonts w:ascii="Times New Roman" w:hAnsi="Times New Roman"/>
        </w:rPr>
        <w:t>6</w:t>
      </w:r>
      <w:r>
        <w:rPr>
          <w:rFonts w:ascii="Times New Roman" w:hAnsi="Times New Roman"/>
        </w:rPr>
        <w:t> : SOUS-TRAITANCE</w:t>
      </w:r>
      <w:bookmarkEnd w:id="48"/>
    </w:p>
    <w:p w14:paraId="691C8428" w14:textId="77777777" w:rsidR="00127F9A" w:rsidRDefault="00127F9A" w:rsidP="008A0D69"/>
    <w:p w14:paraId="0606E57A" w14:textId="77777777" w:rsidR="00127F9A" w:rsidRDefault="00127F9A" w:rsidP="008A0D69">
      <w:r>
        <w:t>Si le prestataire souhaite sous-traiter l’exécution de certaines parties de son contrat, il le pourra à condition d’avoir obtenu de l’autorité représentant le pouvoir adjudicateur</w:t>
      </w:r>
      <w:r>
        <w:rPr>
          <w:b/>
        </w:rPr>
        <w:t xml:space="preserve"> </w:t>
      </w:r>
      <w:r>
        <w:t>l’acceptation de chaque sous-traitant et l’agrément des conditions de paiement de chaque contrat de sous-traitance.</w:t>
      </w:r>
    </w:p>
    <w:p w14:paraId="519E1EDC" w14:textId="77777777" w:rsidR="00127F9A" w:rsidRDefault="00127F9A" w:rsidP="008A0D69">
      <w:r>
        <w:t>Dans ce cas, le titulaire respecte les conditions posées par la loi du 31 décembre 1975 et les dispositions des articles 114 et 115 du code des marchés publics.</w:t>
      </w:r>
    </w:p>
    <w:p w14:paraId="3A12B7D6" w14:textId="77777777" w:rsidR="00127F9A" w:rsidRDefault="00127F9A" w:rsidP="008A0D69">
      <w:pPr>
        <w:rPr>
          <w:sz w:val="24"/>
        </w:rPr>
      </w:pPr>
    </w:p>
    <w:p w14:paraId="7B236561" w14:textId="77777777" w:rsidR="00127F9A" w:rsidRDefault="00127F9A" w:rsidP="008A0D69">
      <w:r>
        <w:t>En cas de sous-traitance, le prestataire demeure personnellement responsable du respect de toutes les obligations résultant du contrat, tant envers l’Organisme qu’envers les employés.</w:t>
      </w:r>
    </w:p>
    <w:p w14:paraId="17F535DF" w14:textId="77777777" w:rsidR="00127F9A" w:rsidRDefault="00127F9A">
      <w:pPr>
        <w:rPr>
          <w:sz w:val="24"/>
        </w:rPr>
      </w:pPr>
    </w:p>
    <w:p w14:paraId="35207AC3" w14:textId="77777777" w:rsidR="00127F9A" w:rsidRDefault="00127F9A">
      <w:pPr>
        <w:pStyle w:val="Titre1"/>
        <w:rPr>
          <w:rFonts w:ascii="Times New Roman" w:hAnsi="Times New Roman"/>
          <w:caps/>
        </w:rPr>
      </w:pPr>
      <w:bookmarkStart w:id="49" w:name="_Toc334531160"/>
      <w:r>
        <w:rPr>
          <w:rFonts w:ascii="Times New Roman" w:hAnsi="Times New Roman"/>
          <w:caps/>
        </w:rPr>
        <w:t>Article 1</w:t>
      </w:r>
      <w:r w:rsidR="00373F96">
        <w:rPr>
          <w:rFonts w:ascii="Times New Roman" w:hAnsi="Times New Roman"/>
          <w:caps/>
        </w:rPr>
        <w:t>7</w:t>
      </w:r>
      <w:r>
        <w:rPr>
          <w:rFonts w:ascii="Times New Roman" w:hAnsi="Times New Roman"/>
          <w:caps/>
        </w:rPr>
        <w:t xml:space="preserve"> : Fourniture des attestations sociales et fiscales</w:t>
      </w:r>
      <w:bookmarkEnd w:id="49"/>
    </w:p>
    <w:p w14:paraId="3A126102" w14:textId="77777777" w:rsidR="00127F9A" w:rsidRDefault="00127F9A">
      <w:pPr>
        <w:rPr>
          <w:sz w:val="24"/>
        </w:rPr>
      </w:pPr>
    </w:p>
    <w:p w14:paraId="6E205F38" w14:textId="77777777" w:rsidR="00127F9A" w:rsidRDefault="00127F9A" w:rsidP="008A0D69">
      <w:r>
        <w:t>Conformément à l’article D.8222-5 du code du travail, le titulaire est tenu de remettre à l’Organisme, lors de la conclusion du marché et tous les six mois jusqu’à la fin de son l’exécution, les documents suivants :</w:t>
      </w:r>
    </w:p>
    <w:p w14:paraId="6AF1CAD9" w14:textId="77777777" w:rsidR="00127F9A" w:rsidRDefault="00127F9A" w:rsidP="008A0D69">
      <w:r>
        <w:t xml:space="preserve">1° Une attestation de fourniture des déclarations sociales et de paiement des cotisations et contributions de sécurité sociale prévue à l'article L. 243-15 émanant de l'organisme de protection sociale chargé du recouvrement des cotisations et des contributions datant de moins de six mois dont elle s'assure de l'authenticité auprès de l'organisme de recouvrement des cotisations de sécurité sociale. </w:t>
      </w:r>
    </w:p>
    <w:p w14:paraId="58FFC910" w14:textId="77777777" w:rsidR="00B00048" w:rsidRDefault="00127F9A" w:rsidP="008A0D69">
      <w:r>
        <w:br/>
        <w:t>2° Lorsque l'immatriculation du cocontractant au registre du commerce et des sociétés ou au répertoire des métiers est obligatoire ou lorsqu'il s'agit d'une profession réglementée, l'un des documents suivants :</w:t>
      </w:r>
    </w:p>
    <w:p w14:paraId="67D149BF" w14:textId="77777777" w:rsidR="00DA16EA" w:rsidRDefault="00127F9A" w:rsidP="008A0D69">
      <w:r>
        <w:t xml:space="preserve">a) Un extrait de l'inscription au registre du commerce et </w:t>
      </w:r>
      <w:r w:rsidR="00DA16EA">
        <w:t xml:space="preserve">des sociétés (K ou K bis) ; </w:t>
      </w:r>
      <w:r w:rsidR="00DA16EA">
        <w:br/>
        <w:t xml:space="preserve">b) </w:t>
      </w:r>
      <w:r>
        <w:t xml:space="preserve">Une carte d'identification justifiant de l'inscription au répertoire des métiers ; </w:t>
      </w:r>
      <w:r>
        <w:br/>
        <w:t>c)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6307038B" w14:textId="77777777" w:rsidR="00127F9A" w:rsidRDefault="00127F9A" w:rsidP="008A0D69">
      <w:r>
        <w:lastRenderedPageBreak/>
        <w:t xml:space="preserve"> </w:t>
      </w:r>
      <w:r>
        <w:br/>
        <w:t>d) Un récépissé du dépôt de déclaration auprès d'un centre de formalités des entreprises pour les personnes en cours d'inscription.</w:t>
      </w:r>
    </w:p>
    <w:p w14:paraId="1F1FDF90" w14:textId="77777777" w:rsidR="00127F9A" w:rsidRDefault="00127F9A" w:rsidP="008A0D69">
      <w:pPr>
        <w:rPr>
          <w:sz w:val="24"/>
        </w:rPr>
      </w:pPr>
    </w:p>
    <w:p w14:paraId="24D058A7" w14:textId="77777777" w:rsidR="00127F9A" w:rsidRDefault="00127F9A" w:rsidP="008A0D69">
      <w:r>
        <w:t>Ces documents devront être joints à la facture correspondante à l’échéance mentionnée.</w:t>
      </w:r>
    </w:p>
    <w:p w14:paraId="67E5C121" w14:textId="2EDEC253" w:rsidR="00127F9A" w:rsidRDefault="00127F9A" w:rsidP="008A0D69">
      <w:r>
        <w:t xml:space="preserve">En cas de </w:t>
      </w:r>
      <w:r w:rsidR="006A6A4D">
        <w:t>non-délivrance</w:t>
      </w:r>
      <w:r>
        <w:t xml:space="preserve"> de ces documents à l’échéance précisée ci avant, le titulaire sera mis en demeure, de les délivrer, ou de présenter des observations, dans un délai de 15 jours. </w:t>
      </w:r>
    </w:p>
    <w:p w14:paraId="742EED3F" w14:textId="77777777" w:rsidR="00127F9A" w:rsidRDefault="00127F9A" w:rsidP="008A0D69"/>
    <w:p w14:paraId="4750770F" w14:textId="77777777" w:rsidR="00127F9A" w:rsidRDefault="00127F9A" w:rsidP="008A0D69">
      <w:r>
        <w:t>En cas de mise en demeure infructueuse, le marché sera résilié aux torts du titulaire sans que celui-ci puisse prétendre à indemnité et, le cas échéant, avec exécution des prestations à ses frais et risques, lorsqu’il a contrevenu à l’article D.8222-5 du Code du travail.</w:t>
      </w:r>
    </w:p>
    <w:p w14:paraId="74F446F3" w14:textId="77777777" w:rsidR="00127F9A" w:rsidRDefault="00127F9A">
      <w:pPr>
        <w:rPr>
          <w:sz w:val="24"/>
        </w:rPr>
      </w:pPr>
    </w:p>
    <w:p w14:paraId="5A52C393" w14:textId="77777777" w:rsidR="00127F9A" w:rsidRPr="00373F96" w:rsidRDefault="00127F9A">
      <w:pPr>
        <w:pStyle w:val="Titre1"/>
        <w:rPr>
          <w:rFonts w:ascii="Times New Roman" w:hAnsi="Times New Roman"/>
          <w:sz w:val="24"/>
          <w:szCs w:val="24"/>
        </w:rPr>
      </w:pPr>
      <w:bookmarkStart w:id="50" w:name="_Toc263839868"/>
      <w:bookmarkStart w:id="51" w:name="_Toc334531161"/>
      <w:r w:rsidRPr="00373F96">
        <w:rPr>
          <w:rFonts w:ascii="Times New Roman" w:hAnsi="Times New Roman"/>
          <w:sz w:val="24"/>
          <w:szCs w:val="24"/>
        </w:rPr>
        <w:t>ARTICLE 1</w:t>
      </w:r>
      <w:r w:rsidR="00373F96" w:rsidRPr="00373F96">
        <w:rPr>
          <w:rFonts w:ascii="Times New Roman" w:hAnsi="Times New Roman"/>
          <w:sz w:val="24"/>
          <w:szCs w:val="24"/>
        </w:rPr>
        <w:t>8</w:t>
      </w:r>
      <w:r w:rsidRPr="00373F96">
        <w:rPr>
          <w:rFonts w:ascii="Times New Roman" w:hAnsi="Times New Roman"/>
          <w:sz w:val="24"/>
          <w:szCs w:val="24"/>
        </w:rPr>
        <w:t> : INSTANCE CHARGEE DE LA PROCEDURE DE RECOURS ET AUPRES DE LAQUELLE DES RENSEIGNEMENTS PEUVENT ETRE OBTENUS CONCERNANT L’INTRODUCTION DES RECOURS</w:t>
      </w:r>
      <w:bookmarkEnd w:id="50"/>
      <w:bookmarkEnd w:id="51"/>
      <w:r w:rsidRPr="00373F96">
        <w:rPr>
          <w:rFonts w:ascii="Times New Roman" w:hAnsi="Times New Roman"/>
          <w:sz w:val="24"/>
          <w:szCs w:val="24"/>
        </w:rPr>
        <w:t xml:space="preserve"> </w:t>
      </w:r>
    </w:p>
    <w:p w14:paraId="3425BC70" w14:textId="77777777" w:rsidR="00127F9A" w:rsidRDefault="00127F9A">
      <w:pPr>
        <w:pStyle w:val="Titre1"/>
        <w:rPr>
          <w:rFonts w:ascii="Times New Roman" w:hAnsi="Times New Roman"/>
        </w:rPr>
      </w:pPr>
    </w:p>
    <w:p w14:paraId="26BAECF4" w14:textId="77777777" w:rsidR="00127F9A" w:rsidRDefault="00127F9A">
      <w:pPr>
        <w:pStyle w:val="Titre2"/>
      </w:pPr>
      <w:bookmarkStart w:id="52" w:name="_Toc263839869"/>
      <w:bookmarkStart w:id="53" w:name="_Toc334531162"/>
      <w:r>
        <w:t>1</w:t>
      </w:r>
      <w:r w:rsidR="00724C3C">
        <w:t>7</w:t>
      </w:r>
      <w:r>
        <w:t>.1 Règlement amiable</w:t>
      </w:r>
      <w:bookmarkEnd w:id="52"/>
      <w:bookmarkEnd w:id="53"/>
    </w:p>
    <w:p w14:paraId="6C21256E" w14:textId="77777777" w:rsidR="00127F9A" w:rsidRDefault="00127F9A"/>
    <w:p w14:paraId="4EA5D02A" w14:textId="77777777" w:rsidR="00127F9A" w:rsidRDefault="00127F9A" w:rsidP="008A0D69">
      <w:r>
        <w:t>Le titulaire et le pouvoir adjudicateur s’efforceront de régler à l’amiable tout différend éventuel relatif à l’interprétation des stipulations du marché ou à l’exécution des prestations objets du marché.</w:t>
      </w:r>
    </w:p>
    <w:p w14:paraId="4A2FC7FA" w14:textId="77777777" w:rsidR="00127F9A" w:rsidRDefault="00127F9A"/>
    <w:p w14:paraId="2617B12A" w14:textId="77777777" w:rsidR="00127F9A" w:rsidRDefault="00127F9A">
      <w:pPr>
        <w:pStyle w:val="Titre2"/>
      </w:pPr>
      <w:bookmarkStart w:id="54" w:name="_Toc263839870"/>
      <w:bookmarkStart w:id="55" w:name="_Toc334531163"/>
      <w:r>
        <w:t>1</w:t>
      </w:r>
      <w:r w:rsidR="00724C3C">
        <w:t>7</w:t>
      </w:r>
      <w:r>
        <w:t>.2 Arbitrage</w:t>
      </w:r>
      <w:bookmarkEnd w:id="54"/>
      <w:bookmarkEnd w:id="55"/>
    </w:p>
    <w:p w14:paraId="75F46EF2" w14:textId="77777777" w:rsidR="00127F9A" w:rsidRDefault="00127F9A"/>
    <w:p w14:paraId="3D514030" w14:textId="77777777" w:rsidR="00127F9A" w:rsidRDefault="00127F9A" w:rsidP="008A0D69">
      <w:r>
        <w:t xml:space="preserve">Conformément aux dispositions de l’article 15 de l’arrêté du 16 juin 2008, en cas de litige survenant dans l’exécution du présent marché, les parties se rapprochent afin de désigner un arbitre conformément aux dispositions du livre IV du code de procédure civile, afin de trouver une solution amiable au litige. </w:t>
      </w:r>
    </w:p>
    <w:p w14:paraId="71183818" w14:textId="77777777" w:rsidR="00127F9A" w:rsidRDefault="00127F9A">
      <w:pPr>
        <w:pStyle w:val="LIBELLEDUTEXTE"/>
        <w:spacing w:after="0"/>
        <w:rPr>
          <w:rFonts w:ascii="Times New Roman" w:hAnsi="Times New Roman"/>
          <w:sz w:val="24"/>
        </w:rPr>
      </w:pPr>
    </w:p>
    <w:p w14:paraId="492CD592" w14:textId="77777777" w:rsidR="00127F9A" w:rsidRDefault="00127F9A">
      <w:pPr>
        <w:pStyle w:val="Titre2"/>
      </w:pPr>
      <w:bookmarkStart w:id="56" w:name="_Toc263839871"/>
      <w:bookmarkStart w:id="57" w:name="_Toc334531164"/>
      <w:r>
        <w:t>1</w:t>
      </w:r>
      <w:r w:rsidR="00724C3C">
        <w:t>7</w:t>
      </w:r>
      <w:r>
        <w:t>.3 Compétence de juridiction</w:t>
      </w:r>
      <w:bookmarkEnd w:id="56"/>
      <w:bookmarkEnd w:id="57"/>
    </w:p>
    <w:p w14:paraId="580A2EC2" w14:textId="77777777" w:rsidR="00127F9A" w:rsidRDefault="00127F9A"/>
    <w:p w14:paraId="19B0B7D3" w14:textId="77777777" w:rsidR="00127F9A" w:rsidRDefault="00127F9A" w:rsidP="008A0D69">
      <w:r>
        <w:t>Dans l'hypothèse où l'arbitrage ne pourrait donner lieu à un règlement du litige, ce dernier sera porté devant la juridiction de l’ordre judiciaire dont dépend le siège de l’organisme.</w:t>
      </w:r>
    </w:p>
    <w:p w14:paraId="2B88C9FC" w14:textId="77777777" w:rsidR="00127F9A" w:rsidRDefault="00127F9A" w:rsidP="008A0D69">
      <w:pPr>
        <w:jc w:val="center"/>
      </w:pPr>
    </w:p>
    <w:p w14:paraId="39B98218" w14:textId="2348F8DD" w:rsidR="005E1E12" w:rsidRPr="005E1E12" w:rsidRDefault="00711F55" w:rsidP="005E1E12">
      <w:pPr>
        <w:jc w:val="center"/>
      </w:pPr>
      <w:r w:rsidRPr="005E1E12">
        <w:t xml:space="preserve">Tribunal </w:t>
      </w:r>
      <w:r>
        <w:t>Judiciaire</w:t>
      </w:r>
      <w:r w:rsidR="00A86278">
        <w:t xml:space="preserve"> </w:t>
      </w:r>
      <w:r w:rsidR="005E1E12" w:rsidRPr="005E1E12">
        <w:t xml:space="preserve">de Cayenne </w:t>
      </w:r>
    </w:p>
    <w:p w14:paraId="1CC09961" w14:textId="77777777" w:rsidR="005E1E12" w:rsidRPr="005E1E12" w:rsidRDefault="005E1E12" w:rsidP="005E1E12">
      <w:pPr>
        <w:jc w:val="center"/>
      </w:pPr>
      <w:r w:rsidRPr="005E1E12">
        <w:t xml:space="preserve">7 rue </w:t>
      </w:r>
      <w:r w:rsidR="00CD6894" w:rsidRPr="005E1E12">
        <w:t>Schœlcher</w:t>
      </w:r>
      <w:r w:rsidRPr="005E1E12">
        <w:t xml:space="preserve"> </w:t>
      </w:r>
    </w:p>
    <w:p w14:paraId="23C8DCBB" w14:textId="77777777" w:rsidR="005E1E12" w:rsidRPr="005E1E12" w:rsidRDefault="005E1E12" w:rsidP="005E1E12">
      <w:pPr>
        <w:keepNext/>
        <w:jc w:val="center"/>
        <w:outlineLvl w:val="7"/>
      </w:pPr>
      <w:r w:rsidRPr="005E1E12">
        <w:t xml:space="preserve">BP 5030 </w:t>
      </w:r>
    </w:p>
    <w:p w14:paraId="6BC8B824" w14:textId="77777777" w:rsidR="005E1E12" w:rsidRPr="005E1E12" w:rsidRDefault="005E1E12" w:rsidP="005E1E12">
      <w:pPr>
        <w:jc w:val="center"/>
      </w:pPr>
      <w:r w:rsidRPr="005E1E12">
        <w:t xml:space="preserve">97305 Cayenne Cedex </w:t>
      </w:r>
    </w:p>
    <w:p w14:paraId="0E4D1E7D" w14:textId="77777777" w:rsidR="00127F9A" w:rsidRPr="00373F96" w:rsidRDefault="00127F9A">
      <w:pPr>
        <w:pStyle w:val="Titre1"/>
        <w:rPr>
          <w:rFonts w:ascii="Times New Roman" w:hAnsi="Times New Roman"/>
          <w:sz w:val="24"/>
          <w:szCs w:val="24"/>
        </w:rPr>
      </w:pPr>
      <w:bookmarkStart w:id="58" w:name="_Toc251745981"/>
      <w:bookmarkStart w:id="59" w:name="_Toc260148831"/>
      <w:bookmarkStart w:id="60" w:name="_Toc334531165"/>
      <w:r w:rsidRPr="00373F96">
        <w:rPr>
          <w:rFonts w:ascii="Times New Roman" w:hAnsi="Times New Roman"/>
          <w:sz w:val="24"/>
          <w:szCs w:val="24"/>
        </w:rPr>
        <w:t xml:space="preserve">ARTICLE </w:t>
      </w:r>
      <w:r w:rsidR="00724C3C" w:rsidRPr="00373F96">
        <w:rPr>
          <w:rFonts w:ascii="Times New Roman" w:hAnsi="Times New Roman"/>
          <w:sz w:val="24"/>
          <w:szCs w:val="24"/>
        </w:rPr>
        <w:t>1</w:t>
      </w:r>
      <w:r w:rsidR="00373F96" w:rsidRPr="00373F96">
        <w:rPr>
          <w:rFonts w:ascii="Times New Roman" w:hAnsi="Times New Roman"/>
          <w:sz w:val="24"/>
          <w:szCs w:val="24"/>
        </w:rPr>
        <w:t>9</w:t>
      </w:r>
      <w:r w:rsidRPr="00373F96">
        <w:rPr>
          <w:rFonts w:ascii="Times New Roman" w:hAnsi="Times New Roman"/>
          <w:sz w:val="24"/>
          <w:szCs w:val="24"/>
        </w:rPr>
        <w:t> : DEROGATIONS AU CCAG</w:t>
      </w:r>
      <w:bookmarkEnd w:id="58"/>
      <w:bookmarkEnd w:id="59"/>
      <w:bookmarkEnd w:id="60"/>
    </w:p>
    <w:p w14:paraId="3F9759FB" w14:textId="77777777" w:rsidR="00127F9A" w:rsidRDefault="00127F9A" w:rsidP="008A0D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23"/>
        <w:gridCol w:w="4223"/>
      </w:tblGrid>
      <w:tr w:rsidR="00127F9A" w14:paraId="49D189D2" w14:textId="77777777">
        <w:trPr>
          <w:trHeight w:val="368"/>
        </w:trPr>
        <w:tc>
          <w:tcPr>
            <w:tcW w:w="4223" w:type="dxa"/>
          </w:tcPr>
          <w:p w14:paraId="2C63D158" w14:textId="77777777" w:rsidR="00127F9A" w:rsidRDefault="00127F9A" w:rsidP="008A0D69">
            <w:r>
              <w:t xml:space="preserve">ARTICLE DU C.C.A.P </w:t>
            </w:r>
          </w:p>
        </w:tc>
        <w:tc>
          <w:tcPr>
            <w:tcW w:w="4223" w:type="dxa"/>
          </w:tcPr>
          <w:p w14:paraId="0C62EAAC" w14:textId="77777777" w:rsidR="00127F9A" w:rsidRDefault="00127F9A" w:rsidP="008A0D69">
            <w:r>
              <w:t>DEROGATION CCAG-FCS</w:t>
            </w:r>
          </w:p>
        </w:tc>
      </w:tr>
      <w:tr w:rsidR="00127F9A" w14:paraId="0604CCEC" w14:textId="77777777">
        <w:trPr>
          <w:trHeight w:val="414"/>
        </w:trPr>
        <w:tc>
          <w:tcPr>
            <w:tcW w:w="4223" w:type="dxa"/>
          </w:tcPr>
          <w:p w14:paraId="06A1261E" w14:textId="77777777" w:rsidR="00127F9A" w:rsidRDefault="00127F9A" w:rsidP="008A0D69">
            <w:r>
              <w:t>Article 8</w:t>
            </w:r>
          </w:p>
        </w:tc>
        <w:tc>
          <w:tcPr>
            <w:tcW w:w="4223" w:type="dxa"/>
          </w:tcPr>
          <w:p w14:paraId="6F4004CB" w14:textId="77777777" w:rsidR="00127F9A" w:rsidRDefault="00127F9A" w:rsidP="008A0D69">
            <w:r>
              <w:t>Article 4.1 Ordre de priorité des pièces</w:t>
            </w:r>
          </w:p>
        </w:tc>
      </w:tr>
    </w:tbl>
    <w:p w14:paraId="01361FE1" w14:textId="77777777" w:rsidR="00F95072" w:rsidRDefault="00F95072">
      <w:pPr>
        <w:rPr>
          <w:i/>
          <w:sz w:val="24"/>
        </w:rPr>
      </w:pPr>
    </w:p>
    <w:p w14:paraId="14719950" w14:textId="77777777" w:rsidR="00935660" w:rsidRDefault="00935660">
      <w:pPr>
        <w:rPr>
          <w:i/>
          <w:sz w:val="24"/>
        </w:rPr>
      </w:pPr>
    </w:p>
    <w:p w14:paraId="651349BC" w14:textId="40E05AB8" w:rsidR="00F95072" w:rsidRDefault="00F95072" w:rsidP="00F74149">
      <w:pPr>
        <w:jc w:val="right"/>
        <w:rPr>
          <w:i/>
        </w:rPr>
      </w:pPr>
      <w:r w:rsidRPr="008A0D69">
        <w:rPr>
          <w:i/>
        </w:rPr>
        <w:t>L</w:t>
      </w:r>
      <w:r w:rsidR="00BC75B0">
        <w:rPr>
          <w:i/>
        </w:rPr>
        <w:t xml:space="preserve">a </w:t>
      </w:r>
      <w:r w:rsidRPr="008A0D69">
        <w:rPr>
          <w:i/>
        </w:rPr>
        <w:t>Direct</w:t>
      </w:r>
      <w:r w:rsidR="00BC75B0">
        <w:rPr>
          <w:i/>
        </w:rPr>
        <w:t>rice</w:t>
      </w:r>
    </w:p>
    <w:p w14:paraId="30009511" w14:textId="77777777" w:rsidR="005E1E12" w:rsidRDefault="005E1E12" w:rsidP="00F74149">
      <w:pPr>
        <w:jc w:val="right"/>
        <w:rPr>
          <w:i/>
        </w:rPr>
      </w:pPr>
    </w:p>
    <w:p w14:paraId="21636E37" w14:textId="77777777" w:rsidR="005E1E12" w:rsidRPr="008A0D69" w:rsidRDefault="005E1E12" w:rsidP="00F74149">
      <w:pPr>
        <w:jc w:val="right"/>
        <w:rPr>
          <w:i/>
        </w:rPr>
      </w:pPr>
    </w:p>
    <w:p w14:paraId="7E8800EE" w14:textId="332135F4" w:rsidR="00F95072" w:rsidRPr="008A0D69" w:rsidRDefault="00BC75B0" w:rsidP="00F74149">
      <w:pPr>
        <w:jc w:val="right"/>
        <w:rPr>
          <w:i/>
        </w:rPr>
      </w:pPr>
      <w:r>
        <w:rPr>
          <w:i/>
        </w:rPr>
        <w:t>Sonia MELINA - HYACINTHE</w:t>
      </w:r>
      <w:r w:rsidR="0013582B">
        <w:rPr>
          <w:i/>
        </w:rPr>
        <w:t xml:space="preserve"> </w:t>
      </w:r>
      <w:r w:rsidR="005E1E12">
        <w:rPr>
          <w:i/>
        </w:rPr>
        <w:t xml:space="preserve"> </w:t>
      </w:r>
    </w:p>
    <w:sectPr w:rsidR="00F95072" w:rsidRPr="008A0D69" w:rsidSect="005E1E12">
      <w:headerReference w:type="even" r:id="rId11"/>
      <w:headerReference w:type="default" r:id="rId12"/>
      <w:footerReference w:type="even" r:id="rId13"/>
      <w:footerReference w:type="default" r:id="rId14"/>
      <w:footerReference w:type="first" r:id="rId15"/>
      <w:type w:val="oddPage"/>
      <w:pgSz w:w="11907" w:h="16840" w:code="9"/>
      <w:pgMar w:top="899" w:right="851" w:bottom="709" w:left="1134"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3DBA5" w14:textId="77777777" w:rsidR="002143D5" w:rsidRDefault="002143D5">
      <w:r>
        <w:separator/>
      </w:r>
    </w:p>
  </w:endnote>
  <w:endnote w:type="continuationSeparator" w:id="0">
    <w:p w14:paraId="2B827AA2" w14:textId="77777777" w:rsidR="002143D5" w:rsidRDefault="00214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MS Mincho"/>
    <w:charset w:val="8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7DD32" w14:textId="77777777" w:rsidR="00C60BFE" w:rsidRDefault="00C60BF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4DDBC81" w14:textId="77777777" w:rsidR="00C60BFE" w:rsidRDefault="00C60BF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C4147" w14:textId="4E967C0F" w:rsidR="00C60BFE" w:rsidRDefault="00F97CC9" w:rsidP="00D707AF">
    <w:pPr>
      <w:pStyle w:val="Pieddepage"/>
    </w:pPr>
    <w:r w:rsidRPr="002319EB">
      <w:rPr>
        <w:rFonts w:ascii="Times New Roman" w:hAnsi="Times New Roman"/>
        <w:i/>
        <w:sz w:val="18"/>
        <w:szCs w:val="18"/>
      </w:rPr>
      <w:t xml:space="preserve">CCP </w:t>
    </w:r>
    <w:r w:rsidR="00BC75B0" w:rsidRPr="00BC75B0">
      <w:rPr>
        <w:rFonts w:ascii="Times New Roman" w:hAnsi="Times New Roman"/>
        <w:i/>
        <w:sz w:val="18"/>
        <w:szCs w:val="18"/>
      </w:rPr>
      <w:t>MARCHE N°AO 3- CAF973-26 – COURSES RAPIDES</w:t>
    </w:r>
    <w:r w:rsidR="00BC75B0">
      <w:rPr>
        <w:b/>
        <w:sz w:val="22"/>
        <w:szCs w:val="22"/>
      </w:rPr>
      <w:t xml:space="preserve"> </w:t>
    </w:r>
    <w:r>
      <w:rPr>
        <w:rFonts w:ascii="Times New Roman" w:hAnsi="Times New Roman"/>
        <w:i/>
        <w:sz w:val="18"/>
        <w:szCs w:val="18"/>
      </w:rPr>
      <w:t xml:space="preserve">        </w:t>
    </w:r>
    <w:r w:rsidR="00C60BFE">
      <w:rPr>
        <w:rFonts w:ascii="Times New Roman" w:hAnsi="Times New Roman"/>
        <w:i/>
        <w:sz w:val="18"/>
        <w:szCs w:val="18"/>
      </w:rPr>
      <w:t xml:space="preserve">               </w:t>
    </w:r>
    <w:r w:rsidR="00C60BFE">
      <w:rPr>
        <w:rFonts w:ascii="Times New Roman" w:hAnsi="Times New Roman"/>
        <w:i/>
        <w:sz w:val="18"/>
        <w:szCs w:val="18"/>
      </w:rPr>
      <w:tab/>
    </w:r>
    <w:r w:rsidR="00C60BFE" w:rsidRPr="007F22B4">
      <w:rPr>
        <w:i/>
        <w:sz w:val="16"/>
        <w:szCs w:val="16"/>
      </w:rPr>
      <w:t xml:space="preserve">Page </w:t>
    </w:r>
    <w:r w:rsidR="00C60BFE" w:rsidRPr="007F22B4">
      <w:rPr>
        <w:i/>
        <w:sz w:val="16"/>
        <w:szCs w:val="16"/>
      </w:rPr>
      <w:fldChar w:fldCharType="begin"/>
    </w:r>
    <w:r w:rsidR="00C60BFE" w:rsidRPr="007F22B4">
      <w:rPr>
        <w:i/>
        <w:sz w:val="16"/>
        <w:szCs w:val="16"/>
      </w:rPr>
      <w:instrText xml:space="preserve"> PAGE </w:instrText>
    </w:r>
    <w:r w:rsidR="00C60BFE" w:rsidRPr="007F22B4">
      <w:rPr>
        <w:i/>
        <w:sz w:val="16"/>
        <w:szCs w:val="16"/>
      </w:rPr>
      <w:fldChar w:fldCharType="separate"/>
    </w:r>
    <w:r w:rsidR="00C60BFE">
      <w:rPr>
        <w:i/>
        <w:noProof/>
        <w:sz w:val="16"/>
        <w:szCs w:val="16"/>
      </w:rPr>
      <w:t>8</w:t>
    </w:r>
    <w:r w:rsidR="00C60BFE" w:rsidRPr="007F22B4">
      <w:rPr>
        <w:i/>
        <w:sz w:val="16"/>
        <w:szCs w:val="16"/>
      </w:rPr>
      <w:fldChar w:fldCharType="end"/>
    </w:r>
    <w:r w:rsidR="00C60BFE" w:rsidRPr="007F22B4">
      <w:rPr>
        <w:i/>
        <w:sz w:val="16"/>
        <w:szCs w:val="16"/>
      </w:rPr>
      <w:t>/</w:t>
    </w:r>
    <w:r w:rsidR="00C60BFE" w:rsidRPr="007F22B4">
      <w:rPr>
        <w:i/>
        <w:sz w:val="16"/>
        <w:szCs w:val="16"/>
      </w:rPr>
      <w:fldChar w:fldCharType="begin"/>
    </w:r>
    <w:r w:rsidR="00C60BFE" w:rsidRPr="007F22B4">
      <w:rPr>
        <w:i/>
        <w:sz w:val="16"/>
        <w:szCs w:val="16"/>
      </w:rPr>
      <w:instrText xml:space="preserve"> NUMPAGES </w:instrText>
    </w:r>
    <w:r w:rsidR="00C60BFE" w:rsidRPr="007F22B4">
      <w:rPr>
        <w:i/>
        <w:sz w:val="16"/>
        <w:szCs w:val="16"/>
      </w:rPr>
      <w:fldChar w:fldCharType="separate"/>
    </w:r>
    <w:r w:rsidR="00C60BFE">
      <w:rPr>
        <w:i/>
        <w:noProof/>
        <w:sz w:val="16"/>
        <w:szCs w:val="16"/>
      </w:rPr>
      <w:t>12</w:t>
    </w:r>
    <w:r w:rsidR="00C60BFE" w:rsidRPr="007F22B4">
      <w:rPr>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98858" w14:textId="77777777" w:rsidR="00C60BFE" w:rsidRDefault="00C60BFE">
    <w:pPr>
      <w:pStyle w:val="Pieddepage"/>
      <w:rPr>
        <w:rStyle w:val="Numrodepage"/>
        <w:rFonts w:ascii="Times New Roman" w:hAnsi="Times New Roman"/>
      </w:rPr>
    </w:pPr>
  </w:p>
  <w:p w14:paraId="78505854" w14:textId="43ECB81A" w:rsidR="00C60BFE" w:rsidRPr="008D43C9" w:rsidRDefault="00C60BFE" w:rsidP="002319EB">
    <w:pPr>
      <w:pStyle w:val="Pieddepage"/>
      <w:rPr>
        <w:rFonts w:ascii="Times New Roman" w:hAnsi="Times New Roman"/>
        <w:i/>
        <w:sz w:val="18"/>
        <w:szCs w:val="18"/>
      </w:rPr>
    </w:pPr>
    <w:r w:rsidRPr="002319EB">
      <w:rPr>
        <w:rFonts w:ascii="Times New Roman" w:hAnsi="Times New Roman"/>
        <w:i/>
        <w:sz w:val="18"/>
        <w:szCs w:val="18"/>
      </w:rPr>
      <w:t>CCP N ‘</w:t>
    </w:r>
    <w:r w:rsidR="00BC75B0" w:rsidRPr="00BC75B0">
      <w:rPr>
        <w:rFonts w:ascii="Times New Roman" w:hAnsi="Times New Roman"/>
        <w:i/>
        <w:sz w:val="18"/>
        <w:szCs w:val="18"/>
      </w:rPr>
      <w:t>MARCHE N°AO 3- CAF973-26 – COURSES RAPIDES</w:t>
    </w:r>
    <w:r w:rsidR="00BC75B0">
      <w:rPr>
        <w:b/>
        <w:sz w:val="22"/>
        <w:szCs w:val="22"/>
      </w:rPr>
      <w:t xml:space="preserve"> </w:t>
    </w:r>
    <w:r>
      <w:rPr>
        <w:rFonts w:ascii="Times New Roman" w:hAnsi="Times New Roman"/>
        <w:i/>
        <w:sz w:val="18"/>
        <w:szCs w:val="18"/>
      </w:rPr>
      <w:t xml:space="preserve">        </w:t>
    </w:r>
    <w:r>
      <w:rPr>
        <w:rFonts w:ascii="Times New Roman" w:hAnsi="Times New Roman"/>
        <w: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77235" w14:textId="77777777" w:rsidR="002143D5" w:rsidRDefault="002143D5">
      <w:r>
        <w:separator/>
      </w:r>
    </w:p>
  </w:footnote>
  <w:footnote w:type="continuationSeparator" w:id="0">
    <w:p w14:paraId="170F046D" w14:textId="77777777" w:rsidR="002143D5" w:rsidRDefault="00214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202D3" w14:textId="77777777" w:rsidR="00C60BFE" w:rsidRDefault="00C60BFE">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C8306CF" w14:textId="77777777" w:rsidR="00C60BFE" w:rsidRDefault="00C60BFE">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5118C" w14:textId="77777777" w:rsidR="00C60BFE" w:rsidRDefault="00C60BFE">
    <w:pPr>
      <w:pStyle w:val="En-tte"/>
      <w:framePr w:wrap="around" w:vAnchor="text" w:hAnchor="margin" w:xAlign="right" w:y="1"/>
      <w:rPr>
        <w:rStyle w:val="Numrodepage"/>
      </w:rPr>
    </w:pPr>
  </w:p>
  <w:p w14:paraId="573F01D9" w14:textId="77777777" w:rsidR="00C60BFE" w:rsidRPr="002B07D5" w:rsidRDefault="00C60BFE" w:rsidP="000B35A5">
    <w:pPr>
      <w:pStyle w:val="En-tte"/>
      <w:ind w:right="360"/>
      <w:rPr>
        <w:i/>
        <w:sz w:val="18"/>
        <w:szCs w:val="18"/>
      </w:rPr>
    </w:pPr>
    <w:r>
      <w:rPr>
        <w:rFonts w:ascii="Times New Roman" w:hAnsi="Times New Roman"/>
        <w:i/>
        <w:sz w:val="18"/>
        <w:szCs w:val="18"/>
      </w:rPr>
      <w:t>CAF</w:t>
    </w:r>
    <w:r w:rsidRPr="002B07D5">
      <w:rPr>
        <w:rFonts w:ascii="Times New Roman" w:hAnsi="Times New Roman"/>
        <w:i/>
        <w:sz w:val="18"/>
        <w:szCs w:val="18"/>
      </w:rPr>
      <w:t xml:space="preserve"> DE LA GU</w:t>
    </w:r>
    <w:r>
      <w:rPr>
        <w:rFonts w:ascii="Times New Roman" w:hAnsi="Times New Roman"/>
        <w:i/>
        <w:sz w:val="18"/>
        <w:szCs w:val="18"/>
      </w:rPr>
      <w:t xml:space="preserve">YANE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4"/>
    <w:lvl w:ilvl="0">
      <w:numFmt w:val="bullet"/>
      <w:lvlText w:val="-"/>
      <w:lvlJc w:val="left"/>
      <w:pPr>
        <w:tabs>
          <w:tab w:val="num" w:pos="360"/>
        </w:tabs>
        <w:ind w:left="360" w:hanging="360"/>
      </w:pPr>
      <w:rPr>
        <w:rFonts w:ascii="StarSymbol" w:hAnsi="StarSymbol"/>
      </w:rPr>
    </w:lvl>
  </w:abstractNum>
  <w:abstractNum w:abstractNumId="2" w15:restartNumberingAfterBreak="0">
    <w:nsid w:val="02BE6050"/>
    <w:multiLevelType w:val="hybridMultilevel"/>
    <w:tmpl w:val="3D0A0BD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4D21D27"/>
    <w:multiLevelType w:val="hybridMultilevel"/>
    <w:tmpl w:val="1B40B8E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055B241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A41588"/>
    <w:multiLevelType w:val="singleLevel"/>
    <w:tmpl w:val="9D9C1014"/>
    <w:lvl w:ilvl="0">
      <w:start w:val="5"/>
      <w:numFmt w:val="bullet"/>
      <w:lvlText w:val="-"/>
      <w:lvlJc w:val="left"/>
      <w:pPr>
        <w:tabs>
          <w:tab w:val="num" w:pos="360"/>
        </w:tabs>
        <w:ind w:left="360" w:hanging="360"/>
      </w:pPr>
      <w:rPr>
        <w:rFonts w:hint="default"/>
      </w:rPr>
    </w:lvl>
  </w:abstractNum>
  <w:abstractNum w:abstractNumId="6" w15:restartNumberingAfterBreak="0">
    <w:nsid w:val="0D4839C0"/>
    <w:multiLevelType w:val="singleLevel"/>
    <w:tmpl w:val="9D9C1014"/>
    <w:lvl w:ilvl="0">
      <w:start w:val="5"/>
      <w:numFmt w:val="bullet"/>
      <w:lvlText w:val="-"/>
      <w:lvlJc w:val="left"/>
      <w:pPr>
        <w:tabs>
          <w:tab w:val="num" w:pos="360"/>
        </w:tabs>
        <w:ind w:left="360" w:hanging="360"/>
      </w:pPr>
      <w:rPr>
        <w:rFonts w:hint="default"/>
      </w:rPr>
    </w:lvl>
  </w:abstractNum>
  <w:abstractNum w:abstractNumId="7" w15:restartNumberingAfterBreak="0">
    <w:nsid w:val="10C34702"/>
    <w:multiLevelType w:val="singleLevel"/>
    <w:tmpl w:val="9A7864DE"/>
    <w:lvl w:ilvl="0">
      <w:numFmt w:val="bullet"/>
      <w:lvlText w:val="-"/>
      <w:lvlJc w:val="left"/>
      <w:pPr>
        <w:tabs>
          <w:tab w:val="num" w:pos="1065"/>
        </w:tabs>
        <w:ind w:left="1065" w:hanging="360"/>
      </w:pPr>
      <w:rPr>
        <w:rFonts w:hint="default"/>
      </w:rPr>
    </w:lvl>
  </w:abstractNum>
  <w:abstractNum w:abstractNumId="8" w15:restartNumberingAfterBreak="0">
    <w:nsid w:val="16090A98"/>
    <w:multiLevelType w:val="hybridMultilevel"/>
    <w:tmpl w:val="4678F6BE"/>
    <w:lvl w:ilvl="0" w:tplc="736EB4F2">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E72784"/>
    <w:multiLevelType w:val="hybridMultilevel"/>
    <w:tmpl w:val="F1C81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8A51A2"/>
    <w:multiLevelType w:val="hybridMultilevel"/>
    <w:tmpl w:val="E204747E"/>
    <w:lvl w:ilvl="0" w:tplc="736EB4F2">
      <w:start w:val="5"/>
      <w:numFmt w:val="bullet"/>
      <w:lvlText w:val="-"/>
      <w:lvlJc w:val="left"/>
      <w:pPr>
        <w:ind w:left="1428" w:hanging="360"/>
      </w:pPr>
      <w:rPr>
        <w:rFonts w:ascii="Times New Roman" w:hAnsi="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27C62129"/>
    <w:multiLevelType w:val="hybridMultilevel"/>
    <w:tmpl w:val="EFF641F0"/>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2" w15:restartNumberingAfterBreak="0">
    <w:nsid w:val="34F2568F"/>
    <w:multiLevelType w:val="hybridMultilevel"/>
    <w:tmpl w:val="D610B212"/>
    <w:lvl w:ilvl="0" w:tplc="736EB4F2">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3902F4"/>
    <w:multiLevelType w:val="hybridMultilevel"/>
    <w:tmpl w:val="40EAC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62599B"/>
    <w:multiLevelType w:val="hybridMultilevel"/>
    <w:tmpl w:val="F65CA8E8"/>
    <w:lvl w:ilvl="0" w:tplc="BF26A87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A539D5"/>
    <w:multiLevelType w:val="hybridMultilevel"/>
    <w:tmpl w:val="9D762F8C"/>
    <w:lvl w:ilvl="0" w:tplc="736EB4F2">
      <w:start w:val="5"/>
      <w:numFmt w:val="bullet"/>
      <w:lvlText w:val="-"/>
      <w:lvlJc w:val="left"/>
      <w:pPr>
        <w:ind w:left="1428" w:hanging="360"/>
      </w:pPr>
      <w:rPr>
        <w:rFonts w:ascii="Times New Roman" w:hAnsi="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3AAD317C"/>
    <w:multiLevelType w:val="singleLevel"/>
    <w:tmpl w:val="9D9C1014"/>
    <w:lvl w:ilvl="0">
      <w:start w:val="5"/>
      <w:numFmt w:val="bullet"/>
      <w:lvlText w:val="-"/>
      <w:lvlJc w:val="left"/>
      <w:pPr>
        <w:tabs>
          <w:tab w:val="num" w:pos="360"/>
        </w:tabs>
        <w:ind w:left="360" w:hanging="360"/>
      </w:pPr>
      <w:rPr>
        <w:rFonts w:hint="default"/>
      </w:rPr>
    </w:lvl>
  </w:abstractNum>
  <w:abstractNum w:abstractNumId="17" w15:restartNumberingAfterBreak="0">
    <w:nsid w:val="3C3161CE"/>
    <w:multiLevelType w:val="singleLevel"/>
    <w:tmpl w:val="D3B8E26C"/>
    <w:lvl w:ilvl="0">
      <w:start w:val="2"/>
      <w:numFmt w:val="bullet"/>
      <w:lvlText w:val="-"/>
      <w:lvlJc w:val="left"/>
      <w:pPr>
        <w:tabs>
          <w:tab w:val="num" w:pos="927"/>
        </w:tabs>
        <w:ind w:left="927" w:hanging="360"/>
      </w:pPr>
      <w:rPr>
        <w:rFonts w:ascii="Times New Roman" w:hAnsi="Times New Roman" w:hint="default"/>
      </w:rPr>
    </w:lvl>
  </w:abstractNum>
  <w:abstractNum w:abstractNumId="18" w15:restartNumberingAfterBreak="0">
    <w:nsid w:val="3D791788"/>
    <w:multiLevelType w:val="singleLevel"/>
    <w:tmpl w:val="736EB4F2"/>
    <w:lvl w:ilvl="0">
      <w:start w:val="5"/>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3DC73C5D"/>
    <w:multiLevelType w:val="singleLevel"/>
    <w:tmpl w:val="9D9C1014"/>
    <w:lvl w:ilvl="0">
      <w:start w:val="5"/>
      <w:numFmt w:val="bullet"/>
      <w:lvlText w:val="-"/>
      <w:lvlJc w:val="left"/>
      <w:pPr>
        <w:tabs>
          <w:tab w:val="num" w:pos="360"/>
        </w:tabs>
        <w:ind w:left="360" w:hanging="360"/>
      </w:pPr>
      <w:rPr>
        <w:rFonts w:hint="default"/>
      </w:rPr>
    </w:lvl>
  </w:abstractNum>
  <w:abstractNum w:abstractNumId="20" w15:restartNumberingAfterBreak="0">
    <w:nsid w:val="4CA654A0"/>
    <w:multiLevelType w:val="hybridMultilevel"/>
    <w:tmpl w:val="8FCAD9D4"/>
    <w:lvl w:ilvl="0" w:tplc="736EB4F2">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865DD4"/>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A0B0FEF"/>
    <w:multiLevelType w:val="multilevel"/>
    <w:tmpl w:val="B6265A9E"/>
    <w:lvl w:ilvl="0">
      <w:start w:val="1"/>
      <w:numFmt w:val="decimal"/>
      <w:lvlText w:val="%1."/>
      <w:lvlJc w:val="left"/>
      <w:pPr>
        <w:tabs>
          <w:tab w:val="num" w:pos="720"/>
        </w:tabs>
        <w:ind w:left="720" w:hanging="360"/>
      </w:pPr>
      <w:rPr>
        <w:rFonts w:hint="default"/>
      </w:rPr>
    </w:lvl>
    <w:lvl w:ilvl="1">
      <w:start w:val="8"/>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pStyle w:val="Style1"/>
      <w:lvlText w:val=""/>
      <w:lvlJc w:val="left"/>
      <w:pPr>
        <w:tabs>
          <w:tab w:val="num" w:pos="2340"/>
        </w:tabs>
        <w:ind w:left="2320" w:hanging="340"/>
      </w:pPr>
      <w:rPr>
        <w:rFonts w:ascii="Symbol" w:hAnsi="Symbol" w:hint="default"/>
        <w:color w:val="auto"/>
        <w:sz w:val="16"/>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ADF54EB"/>
    <w:multiLevelType w:val="hybridMultilevel"/>
    <w:tmpl w:val="E3CEFB1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606D7375"/>
    <w:multiLevelType w:val="multilevel"/>
    <w:tmpl w:val="4D2E528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472364"/>
    <w:multiLevelType w:val="hybridMultilevel"/>
    <w:tmpl w:val="CD968C62"/>
    <w:lvl w:ilvl="0" w:tplc="040C000F">
      <w:start w:val="1"/>
      <w:numFmt w:val="decimal"/>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6" w15:restartNumberingAfterBreak="0">
    <w:nsid w:val="63674508"/>
    <w:multiLevelType w:val="multilevel"/>
    <w:tmpl w:val="02BE8F7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4011FF"/>
    <w:multiLevelType w:val="singleLevel"/>
    <w:tmpl w:val="158C0B6E"/>
    <w:lvl w:ilvl="0">
      <w:numFmt w:val="bullet"/>
      <w:lvlText w:val="-"/>
      <w:lvlJc w:val="left"/>
      <w:pPr>
        <w:tabs>
          <w:tab w:val="num" w:pos="644"/>
        </w:tabs>
        <w:ind w:left="644" w:hanging="360"/>
      </w:pPr>
      <w:rPr>
        <w:rFonts w:hint="default"/>
      </w:rPr>
    </w:lvl>
  </w:abstractNum>
  <w:abstractNum w:abstractNumId="28" w15:restartNumberingAfterBreak="0">
    <w:nsid w:val="67EA3A62"/>
    <w:multiLevelType w:val="hybridMultilevel"/>
    <w:tmpl w:val="22E89C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F4665C"/>
    <w:multiLevelType w:val="singleLevel"/>
    <w:tmpl w:val="9D9C1014"/>
    <w:lvl w:ilvl="0">
      <w:start w:val="5"/>
      <w:numFmt w:val="bullet"/>
      <w:lvlText w:val="-"/>
      <w:lvlJc w:val="left"/>
      <w:pPr>
        <w:tabs>
          <w:tab w:val="num" w:pos="360"/>
        </w:tabs>
        <w:ind w:left="360" w:hanging="360"/>
      </w:pPr>
      <w:rPr>
        <w:rFonts w:hint="default"/>
      </w:rPr>
    </w:lvl>
  </w:abstractNum>
  <w:abstractNum w:abstractNumId="30" w15:restartNumberingAfterBreak="0">
    <w:nsid w:val="7270101D"/>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319674A"/>
    <w:multiLevelType w:val="hybridMultilevel"/>
    <w:tmpl w:val="7E3A0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EF495D"/>
    <w:multiLevelType w:val="hybridMultilevel"/>
    <w:tmpl w:val="602E1E0E"/>
    <w:lvl w:ilvl="0" w:tplc="736EB4F2">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669800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311910638">
    <w:abstractNumId w:val="30"/>
  </w:num>
  <w:num w:numId="3" w16cid:durableId="5249217">
    <w:abstractNumId w:val="18"/>
  </w:num>
  <w:num w:numId="4" w16cid:durableId="775442384">
    <w:abstractNumId w:val="7"/>
  </w:num>
  <w:num w:numId="5" w16cid:durableId="1969585415">
    <w:abstractNumId w:val="17"/>
  </w:num>
  <w:num w:numId="6" w16cid:durableId="1693722901">
    <w:abstractNumId w:val="27"/>
  </w:num>
  <w:num w:numId="7" w16cid:durableId="355430325">
    <w:abstractNumId w:val="22"/>
  </w:num>
  <w:num w:numId="8" w16cid:durableId="1783305929">
    <w:abstractNumId w:val="6"/>
  </w:num>
  <w:num w:numId="9" w16cid:durableId="1715889779">
    <w:abstractNumId w:val="19"/>
  </w:num>
  <w:num w:numId="10" w16cid:durableId="1346791139">
    <w:abstractNumId w:val="29"/>
  </w:num>
  <w:num w:numId="11" w16cid:durableId="1146555363">
    <w:abstractNumId w:val="5"/>
  </w:num>
  <w:num w:numId="12" w16cid:durableId="287854184">
    <w:abstractNumId w:val="16"/>
  </w:num>
  <w:num w:numId="13" w16cid:durableId="78066237">
    <w:abstractNumId w:val="4"/>
  </w:num>
  <w:num w:numId="14" w16cid:durableId="1846288620">
    <w:abstractNumId w:val="24"/>
  </w:num>
  <w:num w:numId="15" w16cid:durableId="564681642">
    <w:abstractNumId w:val="26"/>
  </w:num>
  <w:num w:numId="16" w16cid:durableId="2103793062">
    <w:abstractNumId w:val="2"/>
  </w:num>
  <w:num w:numId="17" w16cid:durableId="410008565">
    <w:abstractNumId w:val="3"/>
  </w:num>
  <w:num w:numId="18" w16cid:durableId="1776629293">
    <w:abstractNumId w:val="31"/>
  </w:num>
  <w:num w:numId="19" w16cid:durableId="704597572">
    <w:abstractNumId w:val="12"/>
  </w:num>
  <w:num w:numId="20" w16cid:durableId="1667201268">
    <w:abstractNumId w:val="32"/>
  </w:num>
  <w:num w:numId="21" w16cid:durableId="1544098954">
    <w:abstractNumId w:val="14"/>
  </w:num>
  <w:num w:numId="22" w16cid:durableId="1789548899">
    <w:abstractNumId w:val="10"/>
  </w:num>
  <w:num w:numId="23" w16cid:durableId="1662738696">
    <w:abstractNumId w:val="8"/>
  </w:num>
  <w:num w:numId="24" w16cid:durableId="460730253">
    <w:abstractNumId w:val="20"/>
  </w:num>
  <w:num w:numId="25" w16cid:durableId="1341004183">
    <w:abstractNumId w:val="15"/>
  </w:num>
  <w:num w:numId="26" w16cid:durableId="263536958">
    <w:abstractNumId w:val="28"/>
  </w:num>
  <w:num w:numId="27" w16cid:durableId="853614994">
    <w:abstractNumId w:val="25"/>
  </w:num>
  <w:num w:numId="28" w16cid:durableId="783236367">
    <w:abstractNumId w:val="23"/>
  </w:num>
  <w:num w:numId="29" w16cid:durableId="928387349">
    <w:abstractNumId w:val="11"/>
  </w:num>
  <w:num w:numId="30" w16cid:durableId="1877694132">
    <w:abstractNumId w:val="1"/>
  </w:num>
  <w:num w:numId="31" w16cid:durableId="1401906099">
    <w:abstractNumId w:val="13"/>
  </w:num>
  <w:num w:numId="32" w16cid:durableId="2141730117">
    <w:abstractNumId w:val="9"/>
  </w:num>
  <w:num w:numId="33" w16cid:durableId="133826577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7230"/>
    <w:rsid w:val="00006B95"/>
    <w:rsid w:val="00022E29"/>
    <w:rsid w:val="00072A2A"/>
    <w:rsid w:val="00082B62"/>
    <w:rsid w:val="000A6B86"/>
    <w:rsid w:val="000B35A5"/>
    <w:rsid w:val="000B4204"/>
    <w:rsid w:val="000C52C5"/>
    <w:rsid w:val="000D74D4"/>
    <w:rsid w:val="00111001"/>
    <w:rsid w:val="00114CAF"/>
    <w:rsid w:val="00123630"/>
    <w:rsid w:val="00127F9A"/>
    <w:rsid w:val="0013582B"/>
    <w:rsid w:val="001611E5"/>
    <w:rsid w:val="00164166"/>
    <w:rsid w:val="0018508F"/>
    <w:rsid w:val="00197F23"/>
    <w:rsid w:val="001B0821"/>
    <w:rsid w:val="001B672C"/>
    <w:rsid w:val="001C0DCC"/>
    <w:rsid w:val="001D01A4"/>
    <w:rsid w:val="001D51F1"/>
    <w:rsid w:val="001F1342"/>
    <w:rsid w:val="002143D5"/>
    <w:rsid w:val="00222F5A"/>
    <w:rsid w:val="00223954"/>
    <w:rsid w:val="002319EB"/>
    <w:rsid w:val="002324F2"/>
    <w:rsid w:val="00241D93"/>
    <w:rsid w:val="00273683"/>
    <w:rsid w:val="002828EA"/>
    <w:rsid w:val="002B07D5"/>
    <w:rsid w:val="002B0EBA"/>
    <w:rsid w:val="002C5BF7"/>
    <w:rsid w:val="0030237F"/>
    <w:rsid w:val="003165CB"/>
    <w:rsid w:val="003240F1"/>
    <w:rsid w:val="00336E0E"/>
    <w:rsid w:val="00342435"/>
    <w:rsid w:val="00343D5F"/>
    <w:rsid w:val="00353F67"/>
    <w:rsid w:val="00356C84"/>
    <w:rsid w:val="00373F96"/>
    <w:rsid w:val="003B11F9"/>
    <w:rsid w:val="003C1EAF"/>
    <w:rsid w:val="003C7180"/>
    <w:rsid w:val="003D5747"/>
    <w:rsid w:val="003E2C65"/>
    <w:rsid w:val="003F74DC"/>
    <w:rsid w:val="00402DB7"/>
    <w:rsid w:val="004065BA"/>
    <w:rsid w:val="00411085"/>
    <w:rsid w:val="00444058"/>
    <w:rsid w:val="004464A4"/>
    <w:rsid w:val="0044655B"/>
    <w:rsid w:val="0045693E"/>
    <w:rsid w:val="004771FB"/>
    <w:rsid w:val="00482F4B"/>
    <w:rsid w:val="004C0BF4"/>
    <w:rsid w:val="004D5D60"/>
    <w:rsid w:val="00524B8E"/>
    <w:rsid w:val="0056615B"/>
    <w:rsid w:val="00590B9E"/>
    <w:rsid w:val="005B4109"/>
    <w:rsid w:val="005B5B39"/>
    <w:rsid w:val="005C3475"/>
    <w:rsid w:val="005E1E12"/>
    <w:rsid w:val="005E5649"/>
    <w:rsid w:val="005F58FA"/>
    <w:rsid w:val="00613D44"/>
    <w:rsid w:val="0065346A"/>
    <w:rsid w:val="00657BC9"/>
    <w:rsid w:val="006A5793"/>
    <w:rsid w:val="006A6A4D"/>
    <w:rsid w:val="006A6C8B"/>
    <w:rsid w:val="006C4C55"/>
    <w:rsid w:val="006D4355"/>
    <w:rsid w:val="006E2073"/>
    <w:rsid w:val="00701E78"/>
    <w:rsid w:val="00705E7B"/>
    <w:rsid w:val="00710C90"/>
    <w:rsid w:val="00711F55"/>
    <w:rsid w:val="00713ECC"/>
    <w:rsid w:val="00724C3C"/>
    <w:rsid w:val="007367B4"/>
    <w:rsid w:val="007578D3"/>
    <w:rsid w:val="007659D0"/>
    <w:rsid w:val="007741E6"/>
    <w:rsid w:val="00784FE8"/>
    <w:rsid w:val="0078676B"/>
    <w:rsid w:val="007A4A8C"/>
    <w:rsid w:val="007C2D57"/>
    <w:rsid w:val="007C7393"/>
    <w:rsid w:val="007E4C30"/>
    <w:rsid w:val="007E74FB"/>
    <w:rsid w:val="0084000B"/>
    <w:rsid w:val="008925AF"/>
    <w:rsid w:val="008A0D69"/>
    <w:rsid w:val="008D2966"/>
    <w:rsid w:val="008D43C9"/>
    <w:rsid w:val="00901FBD"/>
    <w:rsid w:val="00902645"/>
    <w:rsid w:val="009125E9"/>
    <w:rsid w:val="00935660"/>
    <w:rsid w:val="00950ED1"/>
    <w:rsid w:val="009A25C0"/>
    <w:rsid w:val="009F06D6"/>
    <w:rsid w:val="009F6B5E"/>
    <w:rsid w:val="009F6F91"/>
    <w:rsid w:val="00A02349"/>
    <w:rsid w:val="00A05C56"/>
    <w:rsid w:val="00A21AA5"/>
    <w:rsid w:val="00A25D35"/>
    <w:rsid w:val="00A454C3"/>
    <w:rsid w:val="00A71024"/>
    <w:rsid w:val="00A7391A"/>
    <w:rsid w:val="00A8501F"/>
    <w:rsid w:val="00A86278"/>
    <w:rsid w:val="00A876E8"/>
    <w:rsid w:val="00A94BFB"/>
    <w:rsid w:val="00A965DC"/>
    <w:rsid w:val="00AA4E0B"/>
    <w:rsid w:val="00AB20C5"/>
    <w:rsid w:val="00AB70B7"/>
    <w:rsid w:val="00B00048"/>
    <w:rsid w:val="00B21547"/>
    <w:rsid w:val="00B22380"/>
    <w:rsid w:val="00B224BB"/>
    <w:rsid w:val="00B37230"/>
    <w:rsid w:val="00B8233A"/>
    <w:rsid w:val="00B82686"/>
    <w:rsid w:val="00B863C0"/>
    <w:rsid w:val="00B916B3"/>
    <w:rsid w:val="00BC75B0"/>
    <w:rsid w:val="00BD18DF"/>
    <w:rsid w:val="00BE404C"/>
    <w:rsid w:val="00BE60B4"/>
    <w:rsid w:val="00C06F1E"/>
    <w:rsid w:val="00C12773"/>
    <w:rsid w:val="00C20FA7"/>
    <w:rsid w:val="00C21058"/>
    <w:rsid w:val="00C37643"/>
    <w:rsid w:val="00C60BFE"/>
    <w:rsid w:val="00C642FF"/>
    <w:rsid w:val="00C8041B"/>
    <w:rsid w:val="00C819FF"/>
    <w:rsid w:val="00CD01C7"/>
    <w:rsid w:val="00CD2084"/>
    <w:rsid w:val="00CD3981"/>
    <w:rsid w:val="00CD6894"/>
    <w:rsid w:val="00CD6B5B"/>
    <w:rsid w:val="00D055E0"/>
    <w:rsid w:val="00D2395C"/>
    <w:rsid w:val="00D45F3E"/>
    <w:rsid w:val="00D531BD"/>
    <w:rsid w:val="00D64D1E"/>
    <w:rsid w:val="00D707AF"/>
    <w:rsid w:val="00D80441"/>
    <w:rsid w:val="00D94A3C"/>
    <w:rsid w:val="00DA16EA"/>
    <w:rsid w:val="00DA7D4D"/>
    <w:rsid w:val="00DD1130"/>
    <w:rsid w:val="00DD16B6"/>
    <w:rsid w:val="00DF728D"/>
    <w:rsid w:val="00E164EB"/>
    <w:rsid w:val="00E16859"/>
    <w:rsid w:val="00E31FD2"/>
    <w:rsid w:val="00E37530"/>
    <w:rsid w:val="00E46463"/>
    <w:rsid w:val="00E55392"/>
    <w:rsid w:val="00E7732E"/>
    <w:rsid w:val="00EA22BC"/>
    <w:rsid w:val="00EC6CC3"/>
    <w:rsid w:val="00EF4B22"/>
    <w:rsid w:val="00F2741D"/>
    <w:rsid w:val="00F40217"/>
    <w:rsid w:val="00F74149"/>
    <w:rsid w:val="00F74FD9"/>
    <w:rsid w:val="00F95072"/>
    <w:rsid w:val="00F97CC9"/>
    <w:rsid w:val="00FD3D78"/>
    <w:rsid w:val="00FE35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A4C04"/>
  <w15:docId w15:val="{662A1887-455F-4118-B62C-98F34AE83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FD2"/>
    <w:pPr>
      <w:jc w:val="both"/>
    </w:pPr>
    <w:rPr>
      <w:sz w:val="22"/>
    </w:rPr>
  </w:style>
  <w:style w:type="paragraph" w:styleId="Titre1">
    <w:name w:val="heading 1"/>
    <w:aliases w:val="Article1"/>
    <w:basedOn w:val="Normal"/>
    <w:next w:val="Normal"/>
    <w:qFormat/>
    <w:rsid w:val="00B00048"/>
    <w:pPr>
      <w:keepNext/>
      <w:outlineLvl w:val="0"/>
    </w:pPr>
    <w:rPr>
      <w:rFonts w:ascii="Tahoma" w:hAnsi="Tahoma"/>
      <w:spacing w:val="20"/>
      <w:sz w:val="28"/>
    </w:rPr>
  </w:style>
  <w:style w:type="paragraph" w:styleId="Titre2">
    <w:name w:val="heading 2"/>
    <w:aliases w:val="numéroté  1.1."/>
    <w:basedOn w:val="Normal"/>
    <w:next w:val="Normal"/>
    <w:qFormat/>
    <w:rsid w:val="00C37643"/>
    <w:pPr>
      <w:keepNext/>
      <w:outlineLvl w:val="1"/>
    </w:pPr>
    <w:rPr>
      <w:b/>
      <w:sz w:val="24"/>
    </w:rPr>
  </w:style>
  <w:style w:type="paragraph" w:styleId="Titre3">
    <w:name w:val="heading 3"/>
    <w:basedOn w:val="Normal"/>
    <w:next w:val="Normal"/>
    <w:qFormat/>
    <w:pPr>
      <w:keepNext/>
      <w:outlineLvl w:val="2"/>
    </w:pPr>
    <w:rPr>
      <w:color w:val="FF0000"/>
      <w:sz w:val="24"/>
    </w:r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outlineLvl w:val="4"/>
    </w:pPr>
    <w:rPr>
      <w:b/>
      <w:sz w:val="24"/>
    </w:rPr>
  </w:style>
  <w:style w:type="paragraph" w:styleId="Titre6">
    <w:name w:val="heading 6"/>
    <w:basedOn w:val="Normal"/>
    <w:next w:val="Normal"/>
    <w:qFormat/>
    <w:pPr>
      <w:keepNext/>
      <w:outlineLvl w:val="5"/>
    </w:pPr>
    <w:rPr>
      <w:rFonts w:ascii="Britannic Bold" w:hAnsi="Britannic Bold"/>
      <w:b/>
      <w:sz w:val="28"/>
      <w:u w:val="single"/>
    </w:rPr>
  </w:style>
  <w:style w:type="paragraph" w:styleId="Titre7">
    <w:name w:val="heading 7"/>
    <w:basedOn w:val="Normal"/>
    <w:next w:val="Normal"/>
    <w:qFormat/>
    <w:pPr>
      <w:keepNext/>
      <w:outlineLvl w:val="6"/>
    </w:pPr>
    <w:rPr>
      <w:color w:val="0000FF"/>
      <w:sz w:val="24"/>
    </w:rPr>
  </w:style>
  <w:style w:type="paragraph" w:styleId="Titre8">
    <w:name w:val="heading 8"/>
    <w:basedOn w:val="Normal"/>
    <w:next w:val="Normal"/>
    <w:qFormat/>
    <w:pPr>
      <w:keepNext/>
      <w:outlineLvl w:val="7"/>
    </w:pPr>
    <w:rPr>
      <w:b/>
      <w:color w:val="0000FF"/>
      <w:sz w:val="24"/>
      <w:u w:val="single"/>
    </w:rPr>
  </w:style>
  <w:style w:type="paragraph" w:styleId="Titre9">
    <w:name w:val="heading 9"/>
    <w:basedOn w:val="Normal"/>
    <w:next w:val="Normal"/>
    <w:qFormat/>
    <w:pPr>
      <w:keepNext/>
      <w:jc w:val="center"/>
      <w:outlineLvl w:val="8"/>
    </w:pPr>
    <w:rPr>
      <w:rFonts w:ascii="Tahoma" w:hAnsi="Tahoma"/>
      <w:b/>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pPr>
      <w:numPr>
        <w:ilvl w:val="2"/>
        <w:numId w:val="7"/>
      </w:numPr>
    </w:pPr>
    <w:rPr>
      <w:sz w:val="24"/>
    </w:rPr>
  </w:style>
  <w:style w:type="paragraph" w:customStyle="1" w:styleId="LIBELLEDUTEXTE">
    <w:name w:val="LIBELLE DU TEXTE"/>
    <w:pPr>
      <w:spacing w:after="240"/>
      <w:jc w:val="both"/>
    </w:pPr>
    <w:rPr>
      <w:rFonts w:ascii="Arial" w:hAnsi="Arial"/>
      <w:sz w:val="22"/>
    </w:rPr>
  </w:style>
  <w:style w:type="paragraph" w:customStyle="1" w:styleId="RedaliaNormal">
    <w:name w:val="Redalia : Normal"/>
    <w:basedOn w:val="Normal"/>
    <w:autoRedefine/>
    <w:pPr>
      <w:keepNext/>
      <w:keepLines/>
      <w:spacing w:before="40"/>
      <w:ind w:firstLine="426"/>
    </w:pPr>
    <w:rPr>
      <w:sz w:val="24"/>
    </w:rPr>
  </w:style>
  <w:style w:type="paragraph" w:styleId="En-tte">
    <w:name w:val="header"/>
    <w:basedOn w:val="Normal"/>
    <w:link w:val="En-tteCar"/>
    <w:uiPriority w:val="99"/>
    <w:pPr>
      <w:tabs>
        <w:tab w:val="center" w:pos="4536"/>
        <w:tab w:val="right" w:pos="9072"/>
      </w:tabs>
    </w:pPr>
    <w:rPr>
      <w:rFonts w:ascii="Helvetica" w:hAnsi="Helvetica"/>
      <w:sz w:val="24"/>
    </w:rPr>
  </w:style>
  <w:style w:type="paragraph" w:styleId="TM1">
    <w:name w:val="toc 1"/>
    <w:basedOn w:val="Normal"/>
    <w:next w:val="Normal"/>
    <w:autoRedefine/>
    <w:uiPriority w:val="39"/>
    <w:pPr>
      <w:spacing w:before="120"/>
    </w:pPr>
    <w:rPr>
      <w:b/>
      <w:i/>
      <w:sz w:val="24"/>
    </w:rPr>
  </w:style>
  <w:style w:type="paragraph" w:styleId="TM2">
    <w:name w:val="toc 2"/>
    <w:basedOn w:val="Normal"/>
    <w:next w:val="Normal"/>
    <w:autoRedefine/>
    <w:uiPriority w:val="39"/>
    <w:pPr>
      <w:spacing w:before="120"/>
      <w:ind w:left="220"/>
    </w:pPr>
    <w:rPr>
      <w:b/>
    </w:rPr>
  </w:style>
  <w:style w:type="paragraph" w:styleId="TM3">
    <w:name w:val="toc 3"/>
    <w:basedOn w:val="Normal"/>
    <w:next w:val="Normal"/>
    <w:autoRedefine/>
    <w:semiHidden/>
    <w:pPr>
      <w:ind w:left="440"/>
    </w:pPr>
  </w:style>
  <w:style w:type="paragraph" w:styleId="Pieddepage">
    <w:name w:val="footer"/>
    <w:basedOn w:val="Normal"/>
    <w:link w:val="PieddepageCar"/>
    <w:uiPriority w:val="99"/>
    <w:pPr>
      <w:tabs>
        <w:tab w:val="center" w:pos="4536"/>
        <w:tab w:val="right" w:pos="9072"/>
      </w:tabs>
    </w:pPr>
    <w:rPr>
      <w:rFonts w:ascii="Helvetica" w:hAnsi="Helvetica"/>
      <w:sz w:val="24"/>
    </w:rPr>
  </w:style>
  <w:style w:type="paragraph" w:styleId="Textedebulles">
    <w:name w:val="Balloon Text"/>
    <w:basedOn w:val="Normal"/>
    <w:pPr>
      <w:tabs>
        <w:tab w:val="left" w:pos="426"/>
      </w:tabs>
      <w:ind w:left="360" w:right="-143" w:hanging="360"/>
      <w:jc w:val="center"/>
      <w:outlineLvl w:val="0"/>
    </w:pPr>
    <w:rPr>
      <w:rFonts w:ascii="Tahoma" w:hAnsi="Tahoma"/>
      <w:b/>
      <w:sz w:val="16"/>
    </w:rPr>
  </w:style>
  <w:style w:type="paragraph" w:styleId="Listepuces">
    <w:name w:val="List Bullet"/>
    <w:basedOn w:val="Normal"/>
    <w:autoRedefine/>
    <w:semiHidden/>
    <w:rPr>
      <w:rFonts w:ascii="Arial" w:hAnsi="Arial"/>
    </w:rPr>
  </w:style>
  <w:style w:type="paragraph" w:styleId="Corpsdetexte2">
    <w:name w:val="Body Text 2"/>
    <w:basedOn w:val="Normal"/>
    <w:semiHidden/>
    <w:rPr>
      <w:rFonts w:ascii="Arial" w:hAnsi="Arial"/>
      <w:sz w:val="24"/>
    </w:rPr>
  </w:style>
  <w:style w:type="paragraph" w:styleId="Corpsdetexte">
    <w:name w:val="Body Text"/>
    <w:basedOn w:val="Normal"/>
    <w:semiHidden/>
    <w:rPr>
      <w:rFonts w:ascii="Arial" w:hAnsi="Arial"/>
      <w:b/>
      <w:sz w:val="24"/>
    </w:rPr>
  </w:style>
  <w:style w:type="character" w:styleId="Numrodepage">
    <w:name w:val="page number"/>
    <w:basedOn w:val="Policepardfaut"/>
    <w:semiHidden/>
  </w:style>
  <w:style w:type="paragraph" w:styleId="Corpsdetexte3">
    <w:name w:val="Body Text 3"/>
    <w:basedOn w:val="Normal"/>
    <w:semiHidden/>
    <w:rPr>
      <w:i/>
      <w:sz w:val="24"/>
    </w:rPr>
  </w:style>
  <w:style w:type="paragraph" w:styleId="Retraitcorpsdetexte">
    <w:name w:val="Body Text Indent"/>
    <w:basedOn w:val="Normal"/>
    <w:semiHidden/>
    <w:pPr>
      <w:tabs>
        <w:tab w:val="left" w:pos="1134"/>
        <w:tab w:val="left" w:pos="6237"/>
      </w:tabs>
    </w:pPr>
    <w:rPr>
      <w:sz w:val="24"/>
    </w:rPr>
  </w:style>
  <w:style w:type="character" w:customStyle="1" w:styleId="Fort">
    <w:name w:val="Fort"/>
    <w:rPr>
      <w:b/>
    </w:rPr>
  </w:style>
  <w:style w:type="paragraph" w:customStyle="1" w:styleId="Paragraphe">
    <w:name w:val="Paragraphe"/>
    <w:basedOn w:val="Normal"/>
    <w:pPr>
      <w:ind w:left="567"/>
    </w:pPr>
    <w:rPr>
      <w:rFonts w:ascii="Arial" w:hAnsi="Arial"/>
    </w:rPr>
  </w:style>
  <w:style w:type="paragraph" w:customStyle="1" w:styleId="RedTxt">
    <w:name w:val="RedTxt"/>
    <w:basedOn w:val="Normal"/>
    <w:pPr>
      <w:keepLines/>
      <w:widowControl w:val="0"/>
      <w:autoSpaceDE w:val="0"/>
      <w:autoSpaceDN w:val="0"/>
      <w:adjustRightInd w:val="0"/>
    </w:pPr>
    <w:rPr>
      <w:rFonts w:ascii="Arial" w:hAnsi="Arial"/>
      <w:sz w:val="18"/>
    </w:rPr>
  </w:style>
  <w:style w:type="paragraph" w:customStyle="1" w:styleId="norma">
    <w:name w:val="norma"/>
    <w:basedOn w:val="En-tte"/>
    <w:pPr>
      <w:pBdr>
        <w:top w:val="single" w:sz="4" w:space="1" w:color="auto"/>
        <w:left w:val="single" w:sz="4" w:space="4" w:color="auto"/>
        <w:bottom w:val="single" w:sz="4" w:space="1" w:color="auto"/>
        <w:right w:val="single" w:sz="4" w:space="4" w:color="auto"/>
      </w:pBdr>
      <w:tabs>
        <w:tab w:val="clear" w:pos="4536"/>
        <w:tab w:val="clear" w:pos="9072"/>
      </w:tabs>
      <w:jc w:val="center"/>
    </w:pPr>
    <w:rPr>
      <w:rFonts w:ascii="Times New Roman" w:hAnsi="Times New Roman"/>
      <w:b/>
      <w:noProof/>
      <w:sz w:val="28"/>
    </w:rPr>
  </w:style>
  <w:style w:type="paragraph" w:styleId="Retraitcorpsdetexte2">
    <w:name w:val="Body Text Indent 2"/>
    <w:basedOn w:val="Normal"/>
    <w:semiHidden/>
    <w:pPr>
      <w:tabs>
        <w:tab w:val="left" w:pos="9356"/>
      </w:tabs>
      <w:spacing w:line="240" w:lineRule="exact"/>
      <w:ind w:left="1276"/>
    </w:pPr>
    <w:rPr>
      <w:rFonts w:ascii="Comic Sans MS" w:hAnsi="Comic Sans MS"/>
    </w:rPr>
  </w:style>
  <w:style w:type="paragraph" w:styleId="Retraitcorpsdetexte3">
    <w:name w:val="Body Text Indent 3"/>
    <w:basedOn w:val="Normal"/>
    <w:semiHidden/>
    <w:pPr>
      <w:ind w:left="705"/>
    </w:pPr>
    <w:rPr>
      <w:rFonts w:ascii="Arial" w:hAnsi="Arial"/>
      <w:snapToGrid w:val="0"/>
      <w:color w:val="000000"/>
    </w:rPr>
  </w:style>
  <w:style w:type="paragraph" w:customStyle="1" w:styleId="DefinitionList">
    <w:name w:val="Definition List"/>
    <w:basedOn w:val="Normal"/>
    <w:next w:val="Normal"/>
    <w:pPr>
      <w:ind w:left="360"/>
    </w:pPr>
    <w:rPr>
      <w:snapToGrid w:val="0"/>
      <w:sz w:val="24"/>
    </w:rPr>
  </w:style>
  <w:style w:type="character" w:styleId="Lienhypertexte">
    <w:name w:val="Hyperlink"/>
    <w:uiPriority w:val="99"/>
    <w:unhideWhenUsed/>
    <w:rsid w:val="00164166"/>
    <w:rPr>
      <w:color w:val="0000FF"/>
      <w:u w:val="single"/>
    </w:rPr>
  </w:style>
  <w:style w:type="character" w:customStyle="1" w:styleId="En-tteCar">
    <w:name w:val="En-tête Car"/>
    <w:link w:val="En-tte"/>
    <w:uiPriority w:val="99"/>
    <w:rsid w:val="00902645"/>
    <w:rPr>
      <w:rFonts w:ascii="Helvetica" w:hAnsi="Helvetica"/>
      <w:sz w:val="24"/>
    </w:rPr>
  </w:style>
  <w:style w:type="character" w:customStyle="1" w:styleId="PieddepageCar">
    <w:name w:val="Pied de page Car"/>
    <w:link w:val="Pieddepage"/>
    <w:uiPriority w:val="99"/>
    <w:rsid w:val="00705E7B"/>
    <w:rPr>
      <w:rFonts w:ascii="Helvetica" w:hAnsi="Helvetica"/>
      <w:sz w:val="24"/>
    </w:rPr>
  </w:style>
  <w:style w:type="paragraph" w:customStyle="1" w:styleId="Default">
    <w:name w:val="Default"/>
    <w:rsid w:val="001B672C"/>
    <w:pPr>
      <w:autoSpaceDE w:val="0"/>
      <w:autoSpaceDN w:val="0"/>
      <w:adjustRightInd w:val="0"/>
    </w:pPr>
    <w:rPr>
      <w:color w:val="000000"/>
      <w:sz w:val="24"/>
      <w:szCs w:val="24"/>
    </w:rPr>
  </w:style>
  <w:style w:type="character" w:styleId="Titredulivre">
    <w:name w:val="Book Title"/>
    <w:uiPriority w:val="33"/>
    <w:qFormat/>
    <w:rsid w:val="00373F96"/>
    <w:rPr>
      <w:b/>
      <w:bCs/>
      <w:smallCaps/>
      <w:spacing w:val="5"/>
    </w:rPr>
  </w:style>
  <w:style w:type="character" w:customStyle="1" w:styleId="Mentionnonrsolue1">
    <w:name w:val="Mention non résolue1"/>
    <w:basedOn w:val="Policepardfaut"/>
    <w:uiPriority w:val="99"/>
    <w:semiHidden/>
    <w:unhideWhenUsed/>
    <w:rsid w:val="0013582B"/>
    <w:rPr>
      <w:color w:val="605E5C"/>
      <w:shd w:val="clear" w:color="auto" w:fill="E1DFDD"/>
    </w:rPr>
  </w:style>
  <w:style w:type="character" w:styleId="Mentionnonrsolue">
    <w:name w:val="Unresolved Mention"/>
    <w:basedOn w:val="Policepardfaut"/>
    <w:uiPriority w:val="99"/>
    <w:semiHidden/>
    <w:unhideWhenUsed/>
    <w:rsid w:val="000C52C5"/>
    <w:rPr>
      <w:color w:val="605E5C"/>
      <w:shd w:val="clear" w:color="auto" w:fill="E1DFDD"/>
    </w:rPr>
  </w:style>
  <w:style w:type="paragraph" w:styleId="Paragraphedeliste">
    <w:name w:val="List Paragraph"/>
    <w:basedOn w:val="Normal"/>
    <w:uiPriority w:val="34"/>
    <w:qFormat/>
    <w:rsid w:val="00C60B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pti@caf973.caf.fr" TargetMode="External"/><Relationship Id="rId4" Type="http://schemas.openxmlformats.org/officeDocument/2006/relationships/settings" Target="settings.xml"/><Relationship Id="rId9" Type="http://schemas.openxmlformats.org/officeDocument/2006/relationships/hyperlink" Target="mailto:marches@caf.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41221-382B-4024-9231-891F7E6E9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4235</Words>
  <Characters>23298</Characters>
  <Application>Microsoft Office Word</Application>
  <DocSecurity>0</DocSecurity>
  <Lines>194</Lines>
  <Paragraphs>54</Paragraphs>
  <ScaleCrop>false</ScaleCrop>
  <HeadingPairs>
    <vt:vector size="2" baseType="variant">
      <vt:variant>
        <vt:lpstr>Titre</vt:lpstr>
      </vt:variant>
      <vt:variant>
        <vt:i4>1</vt:i4>
      </vt:variant>
    </vt:vector>
  </HeadingPairs>
  <TitlesOfParts>
    <vt:vector size="1" baseType="lpstr">
      <vt:lpstr>CAISSE D’ALLOCATIONS FAMILIALES</vt:lpstr>
    </vt:vector>
  </TitlesOfParts>
  <Company>cnaf</Company>
  <LinksUpToDate>false</LinksUpToDate>
  <CharactersWithSpaces>27479</CharactersWithSpaces>
  <SharedDoc>false</SharedDoc>
  <HLinks>
    <vt:vector size="12" baseType="variant">
      <vt:variant>
        <vt:i4>2031657</vt:i4>
      </vt:variant>
      <vt:variant>
        <vt:i4>138</vt:i4>
      </vt:variant>
      <vt:variant>
        <vt:i4>0</vt:i4>
      </vt:variant>
      <vt:variant>
        <vt:i4>5</vt:i4>
      </vt:variant>
      <vt:variant>
        <vt:lpwstr>mailto:.cafguyane@cafguyane.caf.fr</vt:lpwstr>
      </vt:variant>
      <vt:variant>
        <vt:lpwstr/>
      </vt:variant>
      <vt:variant>
        <vt:i4>393329</vt:i4>
      </vt:variant>
      <vt:variant>
        <vt:i4>135</vt:i4>
      </vt:variant>
      <vt:variant>
        <vt:i4>0</vt:i4>
      </vt:variant>
      <vt:variant>
        <vt:i4>5</vt:i4>
      </vt:variant>
      <vt:variant>
        <vt:lpwstr>mailto:plateau.dom.guyane@cafguyane.cnafmail.fr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D’ALLOCATIONS FAMILIALES</dc:title>
  <dc:creator>Stéphanie VIOLO</dc:creator>
  <cp:lastModifiedBy>Frederic CONTOUT 973</cp:lastModifiedBy>
  <cp:revision>4</cp:revision>
  <cp:lastPrinted>2019-01-07T12:51:00Z</cp:lastPrinted>
  <dcterms:created xsi:type="dcterms:W3CDTF">2026-01-13T09:09:00Z</dcterms:created>
  <dcterms:modified xsi:type="dcterms:W3CDTF">2026-02-16T12:39:00Z</dcterms:modified>
</cp:coreProperties>
</file>